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0FB0DC"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3300D88A"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42800032" w14:textId="77777777" w:rsidR="00082A0F" w:rsidRDefault="005E15D4">
      <w:pPr>
        <w:widowControl w:val="0"/>
        <w:pBdr>
          <w:top w:val="nil"/>
          <w:left w:val="nil"/>
          <w:bottom w:val="nil"/>
          <w:right w:val="nil"/>
          <w:between w:val="nil"/>
        </w:pBdr>
        <w:spacing w:before="5699" w:line="240" w:lineRule="auto"/>
        <w:ind w:right="3190"/>
        <w:jc w:val="right"/>
        <w:rPr>
          <w:rFonts w:ascii="Calibri" w:eastAsia="Calibri" w:hAnsi="Calibri" w:cs="Calibri"/>
          <w:b/>
          <w:color w:val="000000"/>
        </w:rPr>
      </w:pPr>
      <w:r>
        <w:rPr>
          <w:rFonts w:ascii="Calibri" w:eastAsia="Calibri" w:hAnsi="Calibri" w:cs="Calibri"/>
          <w:b/>
          <w:color w:val="000000"/>
        </w:rPr>
        <w:t xml:space="preserve">This Page Intentionally Left Blank </w:t>
      </w:r>
    </w:p>
    <w:p w14:paraId="439464BE" w14:textId="77777777" w:rsidR="00082A0F" w:rsidRDefault="005E15D4">
      <w:pPr>
        <w:widowControl w:val="0"/>
        <w:pBdr>
          <w:top w:val="nil"/>
          <w:left w:val="nil"/>
          <w:bottom w:val="nil"/>
          <w:right w:val="nil"/>
          <w:between w:val="nil"/>
        </w:pBdr>
        <w:spacing w:before="7148" w:line="240" w:lineRule="auto"/>
        <w:ind w:right="66"/>
        <w:jc w:val="right"/>
        <w:rPr>
          <w:color w:val="717073"/>
          <w:sz w:val="20"/>
          <w:szCs w:val="20"/>
        </w:rPr>
      </w:pPr>
      <w:r>
        <w:rPr>
          <w:color w:val="F99D31"/>
        </w:rPr>
        <w:lastRenderedPageBreak/>
        <w:t xml:space="preserve">| </w:t>
      </w:r>
      <w:r>
        <w:rPr>
          <w:color w:val="717073"/>
          <w:sz w:val="20"/>
          <w:szCs w:val="20"/>
        </w:rPr>
        <w:t>page 2</w:t>
      </w:r>
    </w:p>
    <w:p w14:paraId="2EE99A0D"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52C7B412"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5253FE17" w14:textId="77777777" w:rsidR="00082A0F" w:rsidRDefault="005E15D4">
      <w:pPr>
        <w:widowControl w:val="0"/>
        <w:pBdr>
          <w:top w:val="nil"/>
          <w:left w:val="nil"/>
          <w:bottom w:val="nil"/>
          <w:right w:val="nil"/>
          <w:between w:val="nil"/>
        </w:pBdr>
        <w:spacing w:before="606" w:line="253" w:lineRule="auto"/>
        <w:ind w:left="367" w:right="31" w:hanging="14"/>
        <w:rPr>
          <w:rFonts w:ascii="Calibri" w:eastAsia="Calibri" w:hAnsi="Calibri" w:cs="Calibri"/>
          <w:color w:val="000000"/>
        </w:rPr>
      </w:pPr>
      <w:r>
        <w:rPr>
          <w:rFonts w:ascii="Calibri" w:eastAsia="Calibri" w:hAnsi="Calibri" w:cs="Calibri"/>
          <w:color w:val="000000"/>
        </w:rPr>
        <w:t xml:space="preserve">The purpose of the Severe Weather Preparedness Plan (SWPP) is to establish emergency management procedures and guidelines to follow in the event of a severe storm or hurricane. </w:t>
      </w:r>
    </w:p>
    <w:p w14:paraId="7B47933D" w14:textId="77777777" w:rsidR="00082A0F" w:rsidRDefault="005E15D4">
      <w:pPr>
        <w:widowControl w:val="0"/>
        <w:pBdr>
          <w:top w:val="nil"/>
          <w:left w:val="nil"/>
          <w:bottom w:val="nil"/>
          <w:right w:val="nil"/>
          <w:between w:val="nil"/>
        </w:pBdr>
        <w:spacing w:before="288" w:line="240" w:lineRule="auto"/>
        <w:ind w:left="352"/>
        <w:rPr>
          <w:rFonts w:ascii="Calibri" w:eastAsia="Calibri" w:hAnsi="Calibri" w:cs="Calibri"/>
          <w:color w:val="000000"/>
        </w:rPr>
      </w:pPr>
      <w:r>
        <w:rPr>
          <w:rFonts w:ascii="Calibri" w:eastAsia="Calibri" w:hAnsi="Calibri" w:cs="Calibri"/>
          <w:color w:val="000000"/>
        </w:rPr>
        <w:t xml:space="preserve">The plan is separated into three major sections: </w:t>
      </w:r>
    </w:p>
    <w:p w14:paraId="03E89808" w14:textId="77777777" w:rsidR="00082A0F" w:rsidRDefault="005E15D4">
      <w:pPr>
        <w:widowControl w:val="0"/>
        <w:pBdr>
          <w:top w:val="nil"/>
          <w:left w:val="nil"/>
          <w:bottom w:val="nil"/>
          <w:right w:val="nil"/>
          <w:between w:val="nil"/>
        </w:pBdr>
        <w:spacing w:before="21" w:line="253" w:lineRule="auto"/>
        <w:ind w:left="723" w:right="1201" w:firstLine="6"/>
        <w:rPr>
          <w:rFonts w:ascii="Calibri" w:eastAsia="Calibri" w:hAnsi="Calibri" w:cs="Calibri"/>
          <w:color w:val="000000"/>
        </w:rPr>
      </w:pPr>
      <w:r>
        <w:rPr>
          <w:rFonts w:ascii="Calibri" w:eastAsia="Calibri" w:hAnsi="Calibri" w:cs="Calibri"/>
          <w:color w:val="000000"/>
        </w:rPr>
        <w:t xml:space="preserve">1. </w:t>
      </w:r>
      <w:r>
        <w:rPr>
          <w:rFonts w:ascii="Calibri" w:eastAsia="Calibri" w:hAnsi="Calibri" w:cs="Calibri"/>
          <w:i/>
          <w:color w:val="000000"/>
        </w:rPr>
        <w:t>Section One</w:t>
      </w:r>
      <w:r>
        <w:rPr>
          <w:rFonts w:ascii="Calibri" w:eastAsia="Calibri" w:hAnsi="Calibri" w:cs="Calibri"/>
          <w:color w:val="000000"/>
        </w:rPr>
        <w:t xml:space="preserve">: procedures for the pre-planning phase during calm weather conditions 2. </w:t>
      </w:r>
      <w:r>
        <w:rPr>
          <w:rFonts w:ascii="Calibri" w:eastAsia="Calibri" w:hAnsi="Calibri" w:cs="Calibri"/>
          <w:i/>
          <w:color w:val="000000"/>
        </w:rPr>
        <w:t>Section Two</w:t>
      </w:r>
      <w:r>
        <w:rPr>
          <w:rFonts w:ascii="Calibri" w:eastAsia="Calibri" w:hAnsi="Calibri" w:cs="Calibri"/>
          <w:color w:val="000000"/>
        </w:rPr>
        <w:t xml:space="preserve">: procedures for a hurricane threat </w:t>
      </w:r>
    </w:p>
    <w:p w14:paraId="0D1D0A9B" w14:textId="77777777" w:rsidR="00082A0F" w:rsidRDefault="005E15D4">
      <w:pPr>
        <w:widowControl w:val="0"/>
        <w:pBdr>
          <w:top w:val="nil"/>
          <w:left w:val="nil"/>
          <w:bottom w:val="nil"/>
          <w:right w:val="nil"/>
          <w:between w:val="nil"/>
        </w:pBdr>
        <w:spacing w:before="9" w:line="240" w:lineRule="auto"/>
        <w:ind w:left="722"/>
        <w:rPr>
          <w:rFonts w:ascii="Calibri" w:eastAsia="Calibri" w:hAnsi="Calibri" w:cs="Calibri"/>
          <w:color w:val="000000"/>
        </w:rPr>
      </w:pPr>
      <w:r>
        <w:rPr>
          <w:rFonts w:ascii="Calibri" w:eastAsia="Calibri" w:hAnsi="Calibri" w:cs="Calibri"/>
          <w:color w:val="000000"/>
        </w:rPr>
        <w:t xml:space="preserve">3. </w:t>
      </w:r>
      <w:r>
        <w:rPr>
          <w:rFonts w:ascii="Calibri" w:eastAsia="Calibri" w:hAnsi="Calibri" w:cs="Calibri"/>
          <w:i/>
          <w:color w:val="000000"/>
        </w:rPr>
        <w:t>Section Three</w:t>
      </w:r>
      <w:r>
        <w:rPr>
          <w:rFonts w:ascii="Calibri" w:eastAsia="Calibri" w:hAnsi="Calibri" w:cs="Calibri"/>
          <w:color w:val="000000"/>
        </w:rPr>
        <w:t xml:space="preserve">: procedures for recovery activities </w:t>
      </w:r>
    </w:p>
    <w:p w14:paraId="2E2C896B" w14:textId="77777777" w:rsidR="00082A0F" w:rsidRDefault="005E15D4">
      <w:pPr>
        <w:widowControl w:val="0"/>
        <w:pBdr>
          <w:top w:val="nil"/>
          <w:left w:val="nil"/>
          <w:bottom w:val="nil"/>
          <w:right w:val="nil"/>
          <w:between w:val="nil"/>
        </w:pBdr>
        <w:spacing w:before="300" w:line="240" w:lineRule="auto"/>
        <w:ind w:left="366"/>
        <w:rPr>
          <w:rFonts w:ascii="Calibri" w:eastAsia="Calibri" w:hAnsi="Calibri" w:cs="Calibri"/>
          <w:color w:val="000000"/>
        </w:rPr>
      </w:pPr>
      <w:r>
        <w:rPr>
          <w:rFonts w:ascii="Calibri" w:eastAsia="Calibri" w:hAnsi="Calibri" w:cs="Calibri"/>
          <w:b/>
          <w:color w:val="000000"/>
        </w:rPr>
        <w:t>P</w:t>
      </w:r>
      <w:r>
        <w:rPr>
          <w:rFonts w:ascii="Calibri" w:eastAsia="Calibri" w:hAnsi="Calibri" w:cs="Calibri"/>
          <w:color w:val="000000"/>
        </w:rPr>
        <w:t xml:space="preserve">rocedures will be coordinated with the project owner and subcontractors. </w:t>
      </w:r>
    </w:p>
    <w:p w14:paraId="7DA08EAE" w14:textId="77777777" w:rsidR="00082A0F" w:rsidRDefault="005E15D4">
      <w:pPr>
        <w:widowControl w:val="0"/>
        <w:pBdr>
          <w:top w:val="nil"/>
          <w:left w:val="nil"/>
          <w:bottom w:val="nil"/>
          <w:right w:val="nil"/>
          <w:between w:val="nil"/>
        </w:pBdr>
        <w:spacing w:before="579" w:line="240" w:lineRule="auto"/>
        <w:ind w:left="353"/>
        <w:rPr>
          <w:rFonts w:ascii="Calibri" w:eastAsia="Calibri" w:hAnsi="Calibri" w:cs="Calibri"/>
          <w:b/>
          <w:color w:val="000000"/>
        </w:rPr>
      </w:pPr>
      <w:r>
        <w:rPr>
          <w:rFonts w:ascii="Calibri" w:eastAsia="Calibri" w:hAnsi="Calibri" w:cs="Calibri"/>
          <w:b/>
          <w:color w:val="000000"/>
        </w:rPr>
        <w:t xml:space="preserve">Areas of Responsibility </w:t>
      </w:r>
    </w:p>
    <w:p w14:paraId="138EADFD" w14:textId="77777777" w:rsidR="00082A0F" w:rsidRDefault="005E15D4">
      <w:pPr>
        <w:widowControl w:val="0"/>
        <w:pBdr>
          <w:top w:val="nil"/>
          <w:left w:val="nil"/>
          <w:bottom w:val="nil"/>
          <w:right w:val="nil"/>
          <w:between w:val="nil"/>
        </w:pBdr>
        <w:spacing w:before="224" w:line="240" w:lineRule="auto"/>
        <w:ind w:left="370"/>
        <w:rPr>
          <w:rFonts w:ascii="Calibri" w:eastAsia="Calibri" w:hAnsi="Calibri" w:cs="Calibri"/>
          <w:color w:val="000000"/>
        </w:rPr>
      </w:pPr>
      <w:r>
        <w:rPr>
          <w:rFonts w:ascii="Calibri" w:eastAsia="Calibri" w:hAnsi="Calibri" w:cs="Calibri"/>
          <w:color w:val="000000"/>
        </w:rPr>
        <w:t xml:space="preserve">1. Management and Supervision: </w:t>
      </w:r>
    </w:p>
    <w:p w14:paraId="63B5714A" w14:textId="77777777" w:rsidR="00082A0F" w:rsidRDefault="005E15D4">
      <w:pPr>
        <w:widowControl w:val="0"/>
        <w:pBdr>
          <w:top w:val="nil"/>
          <w:left w:val="nil"/>
          <w:bottom w:val="nil"/>
          <w:right w:val="nil"/>
          <w:between w:val="nil"/>
        </w:pBdr>
        <w:spacing w:before="11" w:line="244" w:lineRule="auto"/>
        <w:ind w:left="1087" w:right="39" w:hanging="366"/>
        <w:rPr>
          <w:rFonts w:ascii="Calibri" w:eastAsia="Calibri" w:hAnsi="Calibri" w:cs="Calibri"/>
          <w:color w:val="000000"/>
        </w:rPr>
      </w:pPr>
      <w:r>
        <w:rPr>
          <w:rFonts w:ascii="Calibri" w:eastAsia="Calibri" w:hAnsi="Calibri" w:cs="Calibri"/>
          <w:color w:val="000000"/>
        </w:rPr>
        <w:t xml:space="preserve">a. The </w:t>
      </w:r>
      <w:r>
        <w:rPr>
          <w:rFonts w:ascii="Calibri" w:eastAsia="Calibri" w:hAnsi="Calibri" w:cs="Calibri"/>
          <w:b/>
          <w:color w:val="000000"/>
        </w:rPr>
        <w:t xml:space="preserve">Project Executive </w:t>
      </w:r>
      <w:r>
        <w:rPr>
          <w:rFonts w:ascii="Calibri" w:eastAsia="Calibri" w:hAnsi="Calibri" w:cs="Calibri"/>
          <w:color w:val="000000"/>
        </w:rPr>
        <w:t xml:space="preserve">shall provide the overall direction, as required, for the carrying out of this preparedness plan. </w:t>
      </w:r>
    </w:p>
    <w:p w14:paraId="42C80E6E" w14:textId="77777777" w:rsidR="00082A0F" w:rsidRDefault="005E15D4">
      <w:pPr>
        <w:widowControl w:val="0"/>
        <w:pBdr>
          <w:top w:val="nil"/>
          <w:left w:val="nil"/>
          <w:bottom w:val="nil"/>
          <w:right w:val="nil"/>
          <w:between w:val="nil"/>
        </w:pBdr>
        <w:spacing w:before="8" w:line="244" w:lineRule="auto"/>
        <w:ind w:left="1081" w:right="33" w:hanging="353"/>
        <w:rPr>
          <w:rFonts w:ascii="Calibri" w:eastAsia="Calibri" w:hAnsi="Calibri" w:cs="Calibri"/>
          <w:color w:val="000000"/>
        </w:rPr>
      </w:pPr>
      <w:r>
        <w:rPr>
          <w:rFonts w:ascii="Calibri" w:eastAsia="Calibri" w:hAnsi="Calibri" w:cs="Calibri"/>
          <w:color w:val="000000"/>
        </w:rPr>
        <w:t xml:space="preserve">b. The </w:t>
      </w:r>
      <w:r>
        <w:rPr>
          <w:rFonts w:ascii="Calibri" w:eastAsia="Calibri" w:hAnsi="Calibri" w:cs="Calibri"/>
          <w:b/>
          <w:color w:val="000000"/>
        </w:rPr>
        <w:t xml:space="preserve">Project General Superintendent or the acting Lead Superintendent </w:t>
      </w:r>
      <w:r>
        <w:rPr>
          <w:rFonts w:ascii="Calibri" w:eastAsia="Calibri" w:hAnsi="Calibri" w:cs="Calibri"/>
          <w:color w:val="000000"/>
        </w:rPr>
        <w:t>shall provide guidance over field preparations for subcontractors, visitors, and vend</w:t>
      </w:r>
      <w:r>
        <w:rPr>
          <w:rFonts w:ascii="Calibri" w:eastAsia="Calibri" w:hAnsi="Calibri" w:cs="Calibri"/>
          <w:color w:val="000000"/>
        </w:rPr>
        <w:t xml:space="preserve">ors. </w:t>
      </w:r>
    </w:p>
    <w:p w14:paraId="0FDE770B" w14:textId="77777777" w:rsidR="00082A0F" w:rsidRDefault="005E15D4">
      <w:pPr>
        <w:widowControl w:val="0"/>
        <w:pBdr>
          <w:top w:val="nil"/>
          <w:left w:val="nil"/>
          <w:bottom w:val="nil"/>
          <w:right w:val="nil"/>
          <w:between w:val="nil"/>
        </w:pBdr>
        <w:spacing w:before="8" w:line="244" w:lineRule="auto"/>
        <w:ind w:left="1074" w:right="23" w:hanging="353"/>
        <w:jc w:val="both"/>
        <w:rPr>
          <w:rFonts w:ascii="Calibri" w:eastAsia="Calibri" w:hAnsi="Calibri" w:cs="Calibri"/>
          <w:color w:val="000000"/>
        </w:rPr>
      </w:pPr>
      <w:r>
        <w:rPr>
          <w:rFonts w:ascii="Calibri" w:eastAsia="Calibri" w:hAnsi="Calibri" w:cs="Calibri"/>
          <w:color w:val="000000"/>
        </w:rPr>
        <w:t>c. Superintendents shall implement actions necessary for the protection of the jobsite, materials, and equipment in their respective areas prior to a storm. General Superintendent is responsible to account for all personnel in their areas prior to evacuati</w:t>
      </w:r>
      <w:r>
        <w:rPr>
          <w:rFonts w:ascii="Calibri" w:eastAsia="Calibri" w:hAnsi="Calibri" w:cs="Calibri"/>
          <w:color w:val="000000"/>
        </w:rPr>
        <w:t xml:space="preserve">on. </w:t>
      </w:r>
    </w:p>
    <w:p w14:paraId="648995BE" w14:textId="77777777" w:rsidR="00082A0F" w:rsidRDefault="005E15D4">
      <w:pPr>
        <w:widowControl w:val="0"/>
        <w:pBdr>
          <w:top w:val="nil"/>
          <w:left w:val="nil"/>
          <w:bottom w:val="nil"/>
          <w:right w:val="nil"/>
          <w:between w:val="nil"/>
        </w:pBdr>
        <w:spacing w:before="8" w:line="244" w:lineRule="auto"/>
        <w:ind w:left="1081" w:right="5" w:hanging="360"/>
        <w:jc w:val="both"/>
        <w:rPr>
          <w:rFonts w:ascii="Calibri" w:eastAsia="Calibri" w:hAnsi="Calibri" w:cs="Calibri"/>
          <w:color w:val="000000"/>
        </w:rPr>
      </w:pPr>
      <w:r>
        <w:rPr>
          <w:rFonts w:ascii="Calibri" w:eastAsia="Calibri" w:hAnsi="Calibri" w:cs="Calibri"/>
          <w:color w:val="000000"/>
        </w:rPr>
        <w:t xml:space="preserve">d. The </w:t>
      </w:r>
      <w:r>
        <w:rPr>
          <w:rFonts w:ascii="Calibri" w:eastAsia="Calibri" w:hAnsi="Calibri" w:cs="Calibri"/>
          <w:b/>
          <w:color w:val="000000"/>
        </w:rPr>
        <w:t xml:space="preserve">Safety Manager </w:t>
      </w:r>
      <w:r>
        <w:rPr>
          <w:rFonts w:ascii="Calibri" w:eastAsia="Calibri" w:hAnsi="Calibri" w:cs="Calibri"/>
          <w:color w:val="000000"/>
        </w:rPr>
        <w:t>shall prepare and update as necessary the SWPP. The plan shall describe in detail the actions necessary to protect the jobsite, materials, equipment, and employees from damage or injury due to inclement weather. The Safety Manage</w:t>
      </w:r>
      <w:r>
        <w:rPr>
          <w:rFonts w:ascii="Calibri" w:eastAsia="Calibri" w:hAnsi="Calibri" w:cs="Calibri"/>
          <w:color w:val="000000"/>
        </w:rPr>
        <w:t xml:space="preserve">r shall coordinate the preparation and evacuation status of the job site. He shall also monitor weather and news reports for updated information. </w:t>
      </w:r>
    </w:p>
    <w:p w14:paraId="0D42956F" w14:textId="77777777" w:rsidR="00082A0F" w:rsidRDefault="005E15D4">
      <w:pPr>
        <w:widowControl w:val="0"/>
        <w:pBdr>
          <w:top w:val="nil"/>
          <w:left w:val="nil"/>
          <w:bottom w:val="nil"/>
          <w:right w:val="nil"/>
          <w:between w:val="nil"/>
        </w:pBdr>
        <w:spacing w:before="276" w:line="240" w:lineRule="auto"/>
        <w:ind w:left="363"/>
        <w:rPr>
          <w:rFonts w:ascii="Calibri" w:eastAsia="Calibri" w:hAnsi="Calibri" w:cs="Calibri"/>
          <w:color w:val="000000"/>
        </w:rPr>
      </w:pPr>
      <w:r>
        <w:rPr>
          <w:rFonts w:ascii="Calibri" w:eastAsia="Calibri" w:hAnsi="Calibri" w:cs="Calibri"/>
          <w:color w:val="000000"/>
        </w:rPr>
        <w:t xml:space="preserve">2. Subcontractors: </w:t>
      </w:r>
    </w:p>
    <w:p w14:paraId="4E6B7D05" w14:textId="77777777" w:rsidR="00082A0F" w:rsidRDefault="005E15D4">
      <w:pPr>
        <w:widowControl w:val="0"/>
        <w:pBdr>
          <w:top w:val="nil"/>
          <w:left w:val="nil"/>
          <w:bottom w:val="nil"/>
          <w:right w:val="nil"/>
          <w:between w:val="nil"/>
        </w:pBdr>
        <w:spacing w:before="11" w:line="244" w:lineRule="auto"/>
        <w:ind w:left="1074" w:right="24" w:hanging="353"/>
        <w:rPr>
          <w:rFonts w:ascii="Calibri" w:eastAsia="Calibri" w:hAnsi="Calibri" w:cs="Calibri"/>
          <w:color w:val="000000"/>
        </w:rPr>
      </w:pPr>
      <w:r>
        <w:rPr>
          <w:rFonts w:ascii="Calibri" w:eastAsia="Calibri" w:hAnsi="Calibri" w:cs="Calibri"/>
          <w:color w:val="000000"/>
        </w:rPr>
        <w:t xml:space="preserve">a. All supervisors of subcontractors shall take direction from Project Superintendent/ Designee in the event preparations are necessary for an impending storm. </w:t>
      </w:r>
    </w:p>
    <w:p w14:paraId="0CA7FD6A" w14:textId="77777777" w:rsidR="00082A0F" w:rsidRDefault="005E15D4">
      <w:pPr>
        <w:widowControl w:val="0"/>
        <w:pBdr>
          <w:top w:val="nil"/>
          <w:left w:val="nil"/>
          <w:bottom w:val="nil"/>
          <w:right w:val="nil"/>
          <w:between w:val="nil"/>
        </w:pBdr>
        <w:spacing w:before="8" w:line="240" w:lineRule="auto"/>
        <w:ind w:left="727"/>
        <w:rPr>
          <w:rFonts w:ascii="Calibri" w:eastAsia="Calibri" w:hAnsi="Calibri" w:cs="Calibri"/>
          <w:color w:val="000000"/>
        </w:rPr>
      </w:pPr>
      <w:r>
        <w:rPr>
          <w:rFonts w:ascii="Calibri" w:eastAsia="Calibri" w:hAnsi="Calibri" w:cs="Calibri"/>
          <w:color w:val="000000"/>
        </w:rPr>
        <w:t xml:space="preserve">b. Information and direction shall be issued promptly subcontractors. </w:t>
      </w:r>
    </w:p>
    <w:p w14:paraId="23B181C2" w14:textId="77777777" w:rsidR="00082A0F" w:rsidRDefault="005E15D4">
      <w:pPr>
        <w:widowControl w:val="0"/>
        <w:pBdr>
          <w:top w:val="nil"/>
          <w:left w:val="nil"/>
          <w:bottom w:val="nil"/>
          <w:right w:val="nil"/>
          <w:between w:val="nil"/>
        </w:pBdr>
        <w:spacing w:before="11" w:line="244" w:lineRule="auto"/>
        <w:ind w:left="1080" w:right="28" w:hanging="359"/>
        <w:rPr>
          <w:rFonts w:ascii="Calibri" w:eastAsia="Calibri" w:hAnsi="Calibri" w:cs="Calibri"/>
          <w:color w:val="000000"/>
        </w:rPr>
      </w:pPr>
      <w:r>
        <w:rPr>
          <w:rFonts w:ascii="Calibri" w:eastAsia="Calibri" w:hAnsi="Calibri" w:cs="Calibri"/>
          <w:color w:val="000000"/>
        </w:rPr>
        <w:t>c. All foremen of subcon</w:t>
      </w:r>
      <w:r>
        <w:rPr>
          <w:rFonts w:ascii="Calibri" w:eastAsia="Calibri" w:hAnsi="Calibri" w:cs="Calibri"/>
          <w:color w:val="000000"/>
        </w:rPr>
        <w:t xml:space="preserve">tractors and craft personnel shall take direction from their immediate supervisors in order to anticipate and prepare for a storm. </w:t>
      </w:r>
    </w:p>
    <w:p w14:paraId="6BCBB66E" w14:textId="77777777" w:rsidR="00082A0F" w:rsidRDefault="005E15D4">
      <w:pPr>
        <w:widowControl w:val="0"/>
        <w:pBdr>
          <w:top w:val="nil"/>
          <w:left w:val="nil"/>
          <w:bottom w:val="nil"/>
          <w:right w:val="nil"/>
          <w:between w:val="nil"/>
        </w:pBdr>
        <w:spacing w:before="276" w:line="240" w:lineRule="auto"/>
        <w:ind w:left="362"/>
        <w:rPr>
          <w:rFonts w:ascii="Calibri" w:eastAsia="Calibri" w:hAnsi="Calibri" w:cs="Calibri"/>
          <w:color w:val="000000"/>
        </w:rPr>
      </w:pPr>
      <w:r>
        <w:rPr>
          <w:rFonts w:ascii="Calibri" w:eastAsia="Calibri" w:hAnsi="Calibri" w:cs="Calibri"/>
          <w:color w:val="000000"/>
        </w:rPr>
        <w:t xml:space="preserve">3. Office Personnel: </w:t>
      </w:r>
    </w:p>
    <w:p w14:paraId="01229AB1" w14:textId="77777777" w:rsidR="00082A0F" w:rsidRDefault="005E15D4">
      <w:pPr>
        <w:widowControl w:val="0"/>
        <w:pBdr>
          <w:top w:val="nil"/>
          <w:left w:val="nil"/>
          <w:bottom w:val="nil"/>
          <w:right w:val="nil"/>
          <w:between w:val="nil"/>
        </w:pBdr>
        <w:spacing w:before="11" w:line="244" w:lineRule="auto"/>
        <w:ind w:left="721" w:right="48" w:hanging="6"/>
        <w:rPr>
          <w:rFonts w:ascii="Calibri" w:eastAsia="Calibri" w:hAnsi="Calibri" w:cs="Calibri"/>
          <w:color w:val="000000"/>
        </w:rPr>
      </w:pPr>
      <w:r>
        <w:rPr>
          <w:rFonts w:ascii="Calibri" w:eastAsia="Calibri" w:hAnsi="Calibri" w:cs="Calibri"/>
          <w:color w:val="000000"/>
        </w:rPr>
        <w:t>a. All office personnel shall, at the direction of the Project Executive, prepare to leave their offices. Subcontractors shall clear out their offices as they complete preparation work in the field. b. Site Office shall have one person in charge of coordin</w:t>
      </w:r>
      <w:r>
        <w:rPr>
          <w:rFonts w:ascii="Calibri" w:eastAsia="Calibri" w:hAnsi="Calibri" w:cs="Calibri"/>
          <w:color w:val="000000"/>
        </w:rPr>
        <w:t xml:space="preserve">ating document protection activities (files, records, equipment, electronics, etc.) </w:t>
      </w:r>
    </w:p>
    <w:p w14:paraId="27952E2D" w14:textId="77777777" w:rsidR="00082A0F" w:rsidRDefault="005E15D4">
      <w:pPr>
        <w:widowControl w:val="0"/>
        <w:pBdr>
          <w:top w:val="nil"/>
          <w:left w:val="nil"/>
          <w:bottom w:val="nil"/>
          <w:right w:val="nil"/>
          <w:between w:val="nil"/>
        </w:pBdr>
        <w:spacing w:before="8" w:line="244" w:lineRule="auto"/>
        <w:ind w:left="1089" w:right="30" w:hanging="368"/>
        <w:rPr>
          <w:rFonts w:ascii="Calibri" w:eastAsia="Calibri" w:hAnsi="Calibri" w:cs="Calibri"/>
          <w:color w:val="000000"/>
        </w:rPr>
      </w:pPr>
      <w:r>
        <w:rPr>
          <w:rFonts w:ascii="Calibri" w:eastAsia="Calibri" w:hAnsi="Calibri" w:cs="Calibri"/>
          <w:color w:val="000000"/>
        </w:rPr>
        <w:t xml:space="preserve">c. Prior to an office becoming vacated, all subcontractor representatives shall report to the Safety Representative/Competent Person at the project office. </w:t>
      </w:r>
    </w:p>
    <w:p w14:paraId="21193ED4" w14:textId="77777777" w:rsidR="00082A0F" w:rsidRDefault="005E15D4">
      <w:pPr>
        <w:widowControl w:val="0"/>
        <w:pBdr>
          <w:top w:val="nil"/>
          <w:left w:val="nil"/>
          <w:bottom w:val="nil"/>
          <w:right w:val="nil"/>
          <w:between w:val="nil"/>
        </w:pBdr>
        <w:spacing w:before="1439" w:line="240" w:lineRule="auto"/>
        <w:ind w:right="64"/>
        <w:jc w:val="right"/>
        <w:rPr>
          <w:color w:val="717073"/>
          <w:sz w:val="20"/>
          <w:szCs w:val="20"/>
        </w:rPr>
      </w:pPr>
      <w:r>
        <w:rPr>
          <w:color w:val="F99D31"/>
        </w:rPr>
        <w:lastRenderedPageBreak/>
        <w:t xml:space="preserve">| </w:t>
      </w:r>
      <w:r>
        <w:rPr>
          <w:color w:val="717073"/>
          <w:sz w:val="20"/>
          <w:szCs w:val="20"/>
        </w:rPr>
        <w:t>page 3</w:t>
      </w:r>
    </w:p>
    <w:p w14:paraId="608C1F1F"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7A92D11F"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6D6D8726" w14:textId="77777777" w:rsidR="00082A0F" w:rsidRDefault="005E15D4">
      <w:pPr>
        <w:widowControl w:val="0"/>
        <w:pBdr>
          <w:top w:val="nil"/>
          <w:left w:val="nil"/>
          <w:bottom w:val="nil"/>
          <w:right w:val="nil"/>
          <w:between w:val="nil"/>
        </w:pBdr>
        <w:spacing w:before="621" w:line="240" w:lineRule="auto"/>
        <w:ind w:left="366"/>
        <w:rPr>
          <w:rFonts w:ascii="Calibri" w:eastAsia="Calibri" w:hAnsi="Calibri" w:cs="Calibri"/>
          <w:b/>
          <w:color w:val="000000"/>
        </w:rPr>
      </w:pPr>
      <w:r>
        <w:rPr>
          <w:rFonts w:ascii="Calibri" w:eastAsia="Calibri" w:hAnsi="Calibri" w:cs="Calibri"/>
          <w:b/>
          <w:color w:val="000000"/>
        </w:rPr>
        <w:t xml:space="preserve">Definitions </w:t>
      </w:r>
    </w:p>
    <w:p w14:paraId="1DE6A46F" w14:textId="77777777" w:rsidR="00082A0F" w:rsidRDefault="005E15D4">
      <w:pPr>
        <w:widowControl w:val="0"/>
        <w:pBdr>
          <w:top w:val="nil"/>
          <w:left w:val="nil"/>
          <w:bottom w:val="nil"/>
          <w:right w:val="nil"/>
          <w:between w:val="nil"/>
        </w:pBdr>
        <w:spacing w:before="207" w:line="244" w:lineRule="auto"/>
        <w:ind w:left="727" w:right="31" w:hanging="362"/>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Essential Personnel </w:t>
      </w:r>
      <w:r>
        <w:rPr>
          <w:rFonts w:ascii="Calibri" w:eastAsia="Calibri" w:hAnsi="Calibri" w:cs="Calibri"/>
          <w:color w:val="000000"/>
        </w:rPr>
        <w:t xml:space="preserve">– Personnel that will remain on island for the duration of the Hurricane and participate in the Hurricane Aftermath recovery phase. </w:t>
      </w:r>
    </w:p>
    <w:p w14:paraId="343EF1E5" w14:textId="77777777" w:rsidR="00082A0F" w:rsidRDefault="005E15D4">
      <w:pPr>
        <w:widowControl w:val="0"/>
        <w:pBdr>
          <w:top w:val="nil"/>
          <w:left w:val="nil"/>
          <w:bottom w:val="nil"/>
          <w:right w:val="nil"/>
          <w:between w:val="nil"/>
        </w:pBdr>
        <w:spacing w:before="203" w:line="244" w:lineRule="auto"/>
        <w:ind w:left="715" w:right="22" w:hanging="349"/>
        <w:jc w:val="both"/>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Non-Essential Personnel </w:t>
      </w:r>
      <w:r>
        <w:rPr>
          <w:rFonts w:ascii="Calibri" w:eastAsia="Calibri" w:hAnsi="Calibri" w:cs="Calibri"/>
          <w:color w:val="000000"/>
        </w:rPr>
        <w:t>– At the first indication of a hurricane within the area (possible threat within 72-48 hours), pe</w:t>
      </w:r>
      <w:r>
        <w:rPr>
          <w:rFonts w:ascii="Calibri" w:eastAsia="Calibri" w:hAnsi="Calibri" w:cs="Calibri"/>
          <w:color w:val="000000"/>
        </w:rPr>
        <w:t xml:space="preserve">rsonnel that will not be needed for the duration of the Hurricane and the Hurricane Aftermath recovery activities will be evacuated. </w:t>
      </w:r>
    </w:p>
    <w:p w14:paraId="6DD2A12D" w14:textId="77777777" w:rsidR="00082A0F" w:rsidRDefault="005E15D4">
      <w:pPr>
        <w:widowControl w:val="0"/>
        <w:pBdr>
          <w:top w:val="nil"/>
          <w:left w:val="nil"/>
          <w:bottom w:val="nil"/>
          <w:right w:val="nil"/>
          <w:between w:val="nil"/>
        </w:pBdr>
        <w:spacing w:before="203" w:line="240" w:lineRule="auto"/>
        <w:ind w:left="365"/>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Gale </w:t>
      </w:r>
      <w:r>
        <w:rPr>
          <w:rFonts w:ascii="Calibri" w:eastAsia="Calibri" w:hAnsi="Calibri" w:cs="Calibri"/>
          <w:color w:val="000000"/>
        </w:rPr>
        <w:t xml:space="preserve">– Wind speeds of 39-54 mph (34 to 47 knots). </w:t>
      </w:r>
    </w:p>
    <w:p w14:paraId="447E2406" w14:textId="77777777" w:rsidR="00082A0F" w:rsidRDefault="005E15D4">
      <w:pPr>
        <w:widowControl w:val="0"/>
        <w:pBdr>
          <w:top w:val="nil"/>
          <w:left w:val="nil"/>
          <w:bottom w:val="nil"/>
          <w:right w:val="nil"/>
          <w:between w:val="nil"/>
        </w:pBdr>
        <w:spacing w:before="255" w:line="244" w:lineRule="auto"/>
        <w:ind w:left="721" w:right="41" w:hanging="355"/>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Hurricane Season </w:t>
      </w:r>
      <w:r>
        <w:rPr>
          <w:rFonts w:ascii="Calibri" w:eastAsia="Calibri" w:hAnsi="Calibri" w:cs="Calibri"/>
          <w:color w:val="000000"/>
        </w:rPr>
        <w:t xml:space="preserve">– June 1st through November 30th as defined by NOAA for the Atlantic, Caribbean, and Gulf of Mexico. </w:t>
      </w:r>
    </w:p>
    <w:p w14:paraId="3638CA94" w14:textId="77777777" w:rsidR="00082A0F" w:rsidRDefault="005E15D4">
      <w:pPr>
        <w:widowControl w:val="0"/>
        <w:pBdr>
          <w:top w:val="nil"/>
          <w:left w:val="nil"/>
          <w:bottom w:val="nil"/>
          <w:right w:val="nil"/>
          <w:between w:val="nil"/>
        </w:pBdr>
        <w:spacing w:before="203" w:line="421" w:lineRule="auto"/>
        <w:ind w:left="365" w:right="363"/>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Hurricane </w:t>
      </w:r>
      <w:r>
        <w:rPr>
          <w:rFonts w:ascii="Calibri" w:eastAsia="Calibri" w:hAnsi="Calibri" w:cs="Calibri"/>
          <w:color w:val="000000"/>
        </w:rPr>
        <w:t xml:space="preserve">– A tropical cyclone with surface winds in excess of 74 mph in the western hemisphere. </w:t>
      </w:r>
      <w:r>
        <w:rPr>
          <w:color w:val="000000"/>
        </w:rPr>
        <w:t>▪</w:t>
      </w:r>
      <w:r>
        <w:rPr>
          <w:color w:val="000000"/>
        </w:rPr>
        <w:t xml:space="preserve"> </w:t>
      </w:r>
      <w:r>
        <w:rPr>
          <w:rFonts w:ascii="Calibri" w:eastAsia="Calibri" w:hAnsi="Calibri" w:cs="Calibri"/>
          <w:i/>
          <w:color w:val="000000"/>
        </w:rPr>
        <w:t xml:space="preserve">Hurricane Watch </w:t>
      </w:r>
      <w:r>
        <w:rPr>
          <w:rFonts w:ascii="Calibri" w:eastAsia="Calibri" w:hAnsi="Calibri" w:cs="Calibri"/>
          <w:color w:val="000000"/>
        </w:rPr>
        <w:t>– A Hurricane condition poses a possi</w:t>
      </w:r>
      <w:r>
        <w:rPr>
          <w:rFonts w:ascii="Calibri" w:eastAsia="Calibri" w:hAnsi="Calibri" w:cs="Calibri"/>
          <w:color w:val="000000"/>
        </w:rPr>
        <w:t xml:space="preserve">ble threat, generally within 36 hours. </w:t>
      </w:r>
    </w:p>
    <w:p w14:paraId="3BC065C9" w14:textId="77777777" w:rsidR="00082A0F" w:rsidRDefault="005E15D4">
      <w:pPr>
        <w:widowControl w:val="0"/>
        <w:pBdr>
          <w:top w:val="nil"/>
          <w:left w:val="nil"/>
          <w:bottom w:val="nil"/>
          <w:right w:val="nil"/>
          <w:between w:val="nil"/>
        </w:pBdr>
        <w:spacing w:before="40" w:line="244" w:lineRule="auto"/>
        <w:ind w:left="717" w:right="21" w:hanging="351"/>
        <w:jc w:val="both"/>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Hurricane Warning </w:t>
      </w:r>
      <w:r>
        <w:rPr>
          <w:rFonts w:ascii="Calibri" w:eastAsia="Calibri" w:hAnsi="Calibri" w:cs="Calibri"/>
          <w:color w:val="000000"/>
        </w:rPr>
        <w:t xml:space="preserve">– Hurricane conditions are expected within 24 hours or less. A Hurricane Warning may remain in effect if dangerously high water or exceptionally high waves continue, even though winds may be less than hurricane force. </w:t>
      </w:r>
    </w:p>
    <w:p w14:paraId="5F0D9793" w14:textId="77777777" w:rsidR="00082A0F" w:rsidRDefault="005E15D4">
      <w:pPr>
        <w:widowControl w:val="0"/>
        <w:pBdr>
          <w:top w:val="nil"/>
          <w:left w:val="nil"/>
          <w:bottom w:val="nil"/>
          <w:right w:val="nil"/>
          <w:between w:val="nil"/>
        </w:pBdr>
        <w:spacing w:before="496" w:line="240" w:lineRule="auto"/>
        <w:ind w:left="366"/>
        <w:rPr>
          <w:rFonts w:ascii="Calibri" w:eastAsia="Calibri" w:hAnsi="Calibri" w:cs="Calibri"/>
          <w:b/>
          <w:color w:val="000000"/>
        </w:rPr>
      </w:pPr>
      <w:r>
        <w:rPr>
          <w:rFonts w:ascii="Calibri" w:eastAsia="Calibri" w:hAnsi="Calibri" w:cs="Calibri"/>
          <w:b/>
          <w:color w:val="000000"/>
        </w:rPr>
        <w:t xml:space="preserve">Hurricane Categories </w:t>
      </w:r>
    </w:p>
    <w:p w14:paraId="277CCE27" w14:textId="77777777" w:rsidR="00082A0F" w:rsidRDefault="005E15D4">
      <w:pPr>
        <w:widowControl w:val="0"/>
        <w:pBdr>
          <w:top w:val="nil"/>
          <w:left w:val="nil"/>
          <w:bottom w:val="nil"/>
          <w:right w:val="nil"/>
          <w:between w:val="nil"/>
        </w:pBdr>
        <w:spacing w:before="207" w:line="421" w:lineRule="auto"/>
        <w:ind w:left="365" w:right="483"/>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Category 1 </w:t>
      </w:r>
      <w:r>
        <w:rPr>
          <w:rFonts w:ascii="Calibri" w:eastAsia="Calibri" w:hAnsi="Calibri" w:cs="Calibri"/>
          <w:color w:val="000000"/>
        </w:rPr>
        <w:t xml:space="preserve">– </w:t>
      </w:r>
      <w:r>
        <w:rPr>
          <w:rFonts w:ascii="Calibri" w:eastAsia="Calibri" w:hAnsi="Calibri" w:cs="Calibri"/>
          <w:color w:val="000000"/>
        </w:rPr>
        <w:t xml:space="preserve">Minimal Damage Wind speed 74-95 mph, Storm Surge 4-5 feet above normal. </w:t>
      </w:r>
      <w:r>
        <w:rPr>
          <w:color w:val="000000"/>
        </w:rPr>
        <w:t>▪</w:t>
      </w:r>
      <w:r>
        <w:rPr>
          <w:color w:val="000000"/>
        </w:rPr>
        <w:t xml:space="preserve"> </w:t>
      </w:r>
      <w:r>
        <w:rPr>
          <w:rFonts w:ascii="Calibri" w:eastAsia="Calibri" w:hAnsi="Calibri" w:cs="Calibri"/>
          <w:i/>
          <w:color w:val="000000"/>
        </w:rPr>
        <w:t xml:space="preserve">Category 2 </w:t>
      </w:r>
      <w:r>
        <w:rPr>
          <w:rFonts w:ascii="Calibri" w:eastAsia="Calibri" w:hAnsi="Calibri" w:cs="Calibri"/>
          <w:color w:val="000000"/>
        </w:rPr>
        <w:t xml:space="preserve">– Moderate Damage Wind speed 96-110 mph, Storm Surge 6-8 feet above normal. </w:t>
      </w:r>
      <w:r>
        <w:rPr>
          <w:color w:val="000000"/>
        </w:rPr>
        <w:t>▪</w:t>
      </w:r>
      <w:r>
        <w:rPr>
          <w:color w:val="000000"/>
        </w:rPr>
        <w:t xml:space="preserve"> </w:t>
      </w:r>
      <w:r>
        <w:rPr>
          <w:rFonts w:ascii="Calibri" w:eastAsia="Calibri" w:hAnsi="Calibri" w:cs="Calibri"/>
          <w:i/>
          <w:color w:val="000000"/>
        </w:rPr>
        <w:t xml:space="preserve">Category 3 </w:t>
      </w:r>
      <w:r>
        <w:rPr>
          <w:rFonts w:ascii="Calibri" w:eastAsia="Calibri" w:hAnsi="Calibri" w:cs="Calibri"/>
          <w:color w:val="000000"/>
        </w:rPr>
        <w:t xml:space="preserve">– Major Damage Wind speed 111-130 mph, Storm Surge 9-12 feet above normal. </w:t>
      </w:r>
      <w:r>
        <w:rPr>
          <w:color w:val="000000"/>
        </w:rPr>
        <w:t>▪</w:t>
      </w:r>
      <w:r>
        <w:rPr>
          <w:color w:val="000000"/>
        </w:rPr>
        <w:t xml:space="preserve"> </w:t>
      </w:r>
      <w:r>
        <w:rPr>
          <w:rFonts w:ascii="Calibri" w:eastAsia="Calibri" w:hAnsi="Calibri" w:cs="Calibri"/>
          <w:i/>
          <w:color w:val="000000"/>
        </w:rPr>
        <w:t xml:space="preserve">Category 4 </w:t>
      </w:r>
      <w:r>
        <w:rPr>
          <w:rFonts w:ascii="Calibri" w:eastAsia="Calibri" w:hAnsi="Calibri" w:cs="Calibri"/>
          <w:color w:val="000000"/>
        </w:rPr>
        <w:t xml:space="preserve">– Extreme Damage Wind speed 131-155 mph, Storm Surge 13-18 feet above normal. </w:t>
      </w:r>
    </w:p>
    <w:p w14:paraId="79FD6948" w14:textId="77777777" w:rsidR="00082A0F" w:rsidRDefault="005E15D4">
      <w:pPr>
        <w:widowControl w:val="0"/>
        <w:pBdr>
          <w:top w:val="nil"/>
          <w:left w:val="nil"/>
          <w:bottom w:val="nil"/>
          <w:right w:val="nil"/>
          <w:between w:val="nil"/>
        </w:pBdr>
        <w:spacing w:before="40" w:line="244" w:lineRule="auto"/>
        <w:ind w:left="721" w:right="32" w:hanging="355"/>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Category 5 </w:t>
      </w:r>
      <w:r>
        <w:rPr>
          <w:rFonts w:ascii="Calibri" w:eastAsia="Calibri" w:hAnsi="Calibri" w:cs="Calibri"/>
          <w:color w:val="000000"/>
        </w:rPr>
        <w:t xml:space="preserve">– Catastrophic Wind speed greater than 155 mph, Storm Surge greater than 18 feet above normal. </w:t>
      </w:r>
    </w:p>
    <w:p w14:paraId="09BCFB6D" w14:textId="77777777" w:rsidR="00082A0F" w:rsidRDefault="005E15D4">
      <w:pPr>
        <w:widowControl w:val="0"/>
        <w:pBdr>
          <w:top w:val="nil"/>
          <w:left w:val="nil"/>
          <w:bottom w:val="nil"/>
          <w:right w:val="nil"/>
          <w:between w:val="nil"/>
        </w:pBdr>
        <w:spacing w:before="203" w:line="244" w:lineRule="auto"/>
        <w:ind w:left="725" w:right="33" w:hanging="360"/>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Storm </w:t>
      </w:r>
      <w:r>
        <w:rPr>
          <w:rFonts w:ascii="Calibri" w:eastAsia="Calibri" w:hAnsi="Calibri" w:cs="Calibri"/>
          <w:color w:val="000000"/>
        </w:rPr>
        <w:t xml:space="preserve">– A disturbed state of the atmosphere, especially affecting the Earth’s surface, and strongly implying destructive and otherwise unpleasant weather. </w:t>
      </w:r>
    </w:p>
    <w:p w14:paraId="32063946" w14:textId="77777777" w:rsidR="00082A0F" w:rsidRDefault="005E15D4">
      <w:pPr>
        <w:widowControl w:val="0"/>
        <w:pBdr>
          <w:top w:val="nil"/>
          <w:left w:val="nil"/>
          <w:bottom w:val="nil"/>
          <w:right w:val="nil"/>
          <w:between w:val="nil"/>
        </w:pBdr>
        <w:spacing w:before="203" w:line="244" w:lineRule="auto"/>
        <w:ind w:left="717" w:right="21" w:hanging="351"/>
        <w:jc w:val="both"/>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Storm Surge </w:t>
      </w:r>
      <w:r>
        <w:rPr>
          <w:rFonts w:ascii="Calibri" w:eastAsia="Calibri" w:hAnsi="Calibri" w:cs="Calibri"/>
          <w:color w:val="000000"/>
        </w:rPr>
        <w:t xml:space="preserve">– A rise above the normal water level along a shore caused by strong onshore winds and/or reduced atmospheric pressure. A storm surge may even double or more in height when the hurricane’s track causes it to funnel water into a bay. Typically, </w:t>
      </w:r>
      <w:r>
        <w:rPr>
          <w:rFonts w:ascii="Calibri" w:eastAsia="Calibri" w:hAnsi="Calibri" w:cs="Calibri"/>
          <w:color w:val="000000"/>
        </w:rPr>
        <w:t xml:space="preserve">the stronger the hurricane, the greater the storm surge. </w:t>
      </w:r>
    </w:p>
    <w:p w14:paraId="33D00082" w14:textId="77777777" w:rsidR="00082A0F" w:rsidRDefault="005E15D4">
      <w:pPr>
        <w:widowControl w:val="0"/>
        <w:pBdr>
          <w:top w:val="nil"/>
          <w:left w:val="nil"/>
          <w:bottom w:val="nil"/>
          <w:right w:val="nil"/>
          <w:between w:val="nil"/>
        </w:pBdr>
        <w:spacing w:before="203" w:line="244" w:lineRule="auto"/>
        <w:ind w:left="721" w:right="45" w:hanging="355"/>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Storm Warning </w:t>
      </w:r>
      <w:r>
        <w:rPr>
          <w:rFonts w:ascii="Calibri" w:eastAsia="Calibri" w:hAnsi="Calibri" w:cs="Calibri"/>
          <w:color w:val="000000"/>
        </w:rPr>
        <w:t xml:space="preserve">– When winds of 55 mph predicted or occurring, not directly associated with tropical cyclones are expected. </w:t>
      </w:r>
    </w:p>
    <w:p w14:paraId="4DB0390B" w14:textId="77777777" w:rsidR="00082A0F" w:rsidRDefault="005E15D4">
      <w:pPr>
        <w:widowControl w:val="0"/>
        <w:pBdr>
          <w:top w:val="nil"/>
          <w:left w:val="nil"/>
          <w:bottom w:val="nil"/>
          <w:right w:val="nil"/>
          <w:between w:val="nil"/>
        </w:pBdr>
        <w:spacing w:before="1236" w:line="240" w:lineRule="auto"/>
        <w:ind w:right="65"/>
        <w:jc w:val="right"/>
        <w:rPr>
          <w:color w:val="717073"/>
          <w:sz w:val="20"/>
          <w:szCs w:val="20"/>
        </w:rPr>
      </w:pPr>
      <w:r>
        <w:rPr>
          <w:color w:val="F99D31"/>
        </w:rPr>
        <w:t xml:space="preserve">| </w:t>
      </w:r>
      <w:r>
        <w:rPr>
          <w:color w:val="717073"/>
          <w:sz w:val="20"/>
          <w:szCs w:val="20"/>
        </w:rPr>
        <w:t>page 4</w:t>
      </w:r>
    </w:p>
    <w:p w14:paraId="7C892F36"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35E5311D"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349A012C" w14:textId="77777777" w:rsidR="00082A0F" w:rsidRDefault="005E15D4">
      <w:pPr>
        <w:widowControl w:val="0"/>
        <w:pBdr>
          <w:top w:val="nil"/>
          <w:left w:val="nil"/>
          <w:bottom w:val="nil"/>
          <w:right w:val="nil"/>
          <w:between w:val="nil"/>
        </w:pBdr>
        <w:spacing w:before="328" w:line="244" w:lineRule="auto"/>
        <w:ind w:left="720" w:right="20" w:hanging="354"/>
        <w:jc w:val="both"/>
        <w:rPr>
          <w:rFonts w:ascii="Calibri" w:eastAsia="Calibri" w:hAnsi="Calibri" w:cs="Calibri"/>
          <w:color w:val="000000"/>
        </w:rPr>
      </w:pPr>
      <w:r>
        <w:rPr>
          <w:color w:val="000000"/>
        </w:rPr>
        <w:t>▪</w:t>
      </w:r>
      <w:r>
        <w:rPr>
          <w:color w:val="000000"/>
        </w:rPr>
        <w:t xml:space="preserve"> </w:t>
      </w:r>
      <w:r>
        <w:rPr>
          <w:rFonts w:ascii="Calibri" w:eastAsia="Calibri" w:hAnsi="Calibri" w:cs="Calibri"/>
          <w:i/>
          <w:color w:val="000000"/>
        </w:rPr>
        <w:t xml:space="preserve">Saffir/Simpson Scale </w:t>
      </w:r>
      <w:r>
        <w:rPr>
          <w:rFonts w:ascii="Calibri" w:eastAsia="Calibri" w:hAnsi="Calibri" w:cs="Calibri"/>
          <w:color w:val="000000"/>
        </w:rPr>
        <w:t>– Ratings are normally between 1 and 5 based on the present intensity of a storm (1 being the least severe and 5 being the worst case). This is used to give an estimate of the potential property damage and flooding expected along the coast from a hurricane</w:t>
      </w:r>
      <w:r>
        <w:rPr>
          <w:rFonts w:ascii="Calibri" w:eastAsia="Calibri" w:hAnsi="Calibri" w:cs="Calibri"/>
          <w:color w:val="000000"/>
        </w:rPr>
        <w:t xml:space="preserve"> landfall. </w:t>
      </w:r>
    </w:p>
    <w:p w14:paraId="132BD472" w14:textId="77777777" w:rsidR="00082A0F" w:rsidRDefault="005E15D4">
      <w:pPr>
        <w:widowControl w:val="0"/>
        <w:pBdr>
          <w:top w:val="nil"/>
          <w:left w:val="nil"/>
          <w:bottom w:val="nil"/>
          <w:right w:val="nil"/>
          <w:between w:val="nil"/>
        </w:pBdr>
        <w:spacing w:before="276" w:line="240" w:lineRule="auto"/>
        <w:ind w:left="353"/>
        <w:rPr>
          <w:rFonts w:ascii="Calibri" w:eastAsia="Calibri" w:hAnsi="Calibri" w:cs="Calibri"/>
          <w:b/>
          <w:color w:val="000000"/>
        </w:rPr>
      </w:pPr>
      <w:r>
        <w:rPr>
          <w:rFonts w:ascii="Calibri" w:eastAsia="Calibri" w:hAnsi="Calibri" w:cs="Calibri"/>
          <w:b/>
          <w:color w:val="000000"/>
        </w:rPr>
        <w:t xml:space="preserve">Action Items </w:t>
      </w:r>
    </w:p>
    <w:p w14:paraId="1381DCA1" w14:textId="77777777" w:rsidR="00082A0F" w:rsidRDefault="005E15D4">
      <w:pPr>
        <w:widowControl w:val="0"/>
        <w:pBdr>
          <w:top w:val="nil"/>
          <w:left w:val="nil"/>
          <w:bottom w:val="nil"/>
          <w:right w:val="nil"/>
          <w:between w:val="nil"/>
        </w:pBdr>
        <w:spacing w:before="280" w:line="240" w:lineRule="auto"/>
        <w:ind w:left="366"/>
        <w:rPr>
          <w:rFonts w:ascii="Calibri" w:eastAsia="Calibri" w:hAnsi="Calibri" w:cs="Calibri"/>
          <w:b/>
          <w:color w:val="000000"/>
        </w:rPr>
      </w:pPr>
      <w:r>
        <w:rPr>
          <w:rFonts w:ascii="Calibri" w:eastAsia="Calibri" w:hAnsi="Calibri" w:cs="Calibri"/>
          <w:b/>
          <w:color w:val="000000"/>
        </w:rPr>
        <w:t xml:space="preserve">Pre-storm (Calm Weather) </w:t>
      </w:r>
    </w:p>
    <w:p w14:paraId="77F9BD57" w14:textId="77777777" w:rsidR="00082A0F" w:rsidRDefault="005E15D4">
      <w:pPr>
        <w:widowControl w:val="0"/>
        <w:pBdr>
          <w:top w:val="nil"/>
          <w:left w:val="nil"/>
          <w:bottom w:val="nil"/>
          <w:right w:val="nil"/>
          <w:between w:val="nil"/>
        </w:pBdr>
        <w:spacing w:before="210" w:line="253" w:lineRule="auto"/>
        <w:ind w:left="714" w:right="24" w:hanging="344"/>
        <w:jc w:val="both"/>
        <w:rPr>
          <w:rFonts w:ascii="Calibri" w:eastAsia="Calibri" w:hAnsi="Calibri" w:cs="Calibri"/>
          <w:color w:val="000000"/>
        </w:rPr>
      </w:pPr>
      <w:r>
        <w:rPr>
          <w:rFonts w:ascii="Calibri" w:eastAsia="Calibri" w:hAnsi="Calibri" w:cs="Calibri"/>
          <w:color w:val="000000"/>
        </w:rPr>
        <w:t xml:space="preserve">1. </w:t>
      </w:r>
      <w:r>
        <w:rPr>
          <w:rFonts w:ascii="Calibri" w:eastAsia="Calibri" w:hAnsi="Calibri" w:cs="Calibri"/>
          <w:b/>
          <w:color w:val="000000"/>
        </w:rPr>
        <w:t>S</w:t>
      </w:r>
      <w:r>
        <w:rPr>
          <w:rFonts w:ascii="Calibri" w:eastAsia="Calibri" w:hAnsi="Calibri" w:cs="Calibri"/>
          <w:color w:val="000000"/>
        </w:rPr>
        <w:t xml:space="preserve">upervisors which includes Project Managers and Superintendents are responsible to ensure that the </w:t>
      </w:r>
      <w:r>
        <w:rPr>
          <w:rFonts w:ascii="Calibri" w:eastAsia="Calibri" w:hAnsi="Calibri" w:cs="Calibri"/>
          <w:b/>
          <w:color w:val="000000"/>
        </w:rPr>
        <w:t xml:space="preserve">SWPP </w:t>
      </w:r>
      <w:r>
        <w:rPr>
          <w:rFonts w:ascii="Calibri" w:eastAsia="Calibri" w:hAnsi="Calibri" w:cs="Calibri"/>
          <w:color w:val="000000"/>
        </w:rPr>
        <w:t xml:space="preserve">is in effect and that all subcontractors and personnel are familiar with the established requirement </w:t>
      </w:r>
    </w:p>
    <w:p w14:paraId="42E19CEE" w14:textId="77777777" w:rsidR="00082A0F" w:rsidRDefault="005E15D4">
      <w:pPr>
        <w:widowControl w:val="0"/>
        <w:pBdr>
          <w:top w:val="nil"/>
          <w:left w:val="nil"/>
          <w:bottom w:val="nil"/>
          <w:right w:val="nil"/>
          <w:between w:val="nil"/>
        </w:pBdr>
        <w:spacing w:before="288" w:line="253" w:lineRule="auto"/>
        <w:ind w:left="720" w:right="23" w:firstLine="6"/>
        <w:rPr>
          <w:rFonts w:ascii="Calibri" w:eastAsia="Calibri" w:hAnsi="Calibri" w:cs="Calibri"/>
          <w:color w:val="000000"/>
        </w:rPr>
      </w:pPr>
      <w:r>
        <w:rPr>
          <w:rFonts w:ascii="Calibri" w:eastAsia="Calibri" w:hAnsi="Calibri" w:cs="Calibri"/>
          <w:b/>
          <w:color w:val="000000"/>
        </w:rPr>
        <w:t xml:space="preserve">Note: </w:t>
      </w:r>
      <w:r>
        <w:rPr>
          <w:rFonts w:ascii="Calibri" w:eastAsia="Calibri" w:hAnsi="Calibri" w:cs="Calibri"/>
          <w:color w:val="000000"/>
        </w:rPr>
        <w:t xml:space="preserve">This plan will be reviewed with the craft employees of all subcontractors through weekly safety meetings. </w:t>
      </w:r>
    </w:p>
    <w:p w14:paraId="644E26B5" w14:textId="77777777" w:rsidR="00082A0F" w:rsidRDefault="005E15D4">
      <w:pPr>
        <w:widowControl w:val="0"/>
        <w:pBdr>
          <w:top w:val="nil"/>
          <w:left w:val="nil"/>
          <w:bottom w:val="nil"/>
          <w:right w:val="nil"/>
          <w:between w:val="nil"/>
        </w:pBdr>
        <w:spacing w:before="288" w:line="253" w:lineRule="auto"/>
        <w:ind w:left="714" w:right="30" w:hanging="351"/>
        <w:rPr>
          <w:rFonts w:ascii="Calibri" w:eastAsia="Calibri" w:hAnsi="Calibri" w:cs="Calibri"/>
          <w:color w:val="000000"/>
        </w:rPr>
      </w:pPr>
      <w:r>
        <w:rPr>
          <w:rFonts w:ascii="Calibri" w:eastAsia="Calibri" w:hAnsi="Calibri" w:cs="Calibri"/>
          <w:color w:val="000000"/>
        </w:rPr>
        <w:t>2. All subcontractors will be supplied with this plan (</w:t>
      </w:r>
      <w:r>
        <w:rPr>
          <w:rFonts w:ascii="Calibri" w:eastAsia="Calibri" w:hAnsi="Calibri" w:cs="Calibri"/>
          <w:b/>
          <w:color w:val="000000"/>
        </w:rPr>
        <w:t>SWPP</w:t>
      </w:r>
      <w:r>
        <w:rPr>
          <w:rFonts w:ascii="Calibri" w:eastAsia="Calibri" w:hAnsi="Calibri" w:cs="Calibri"/>
          <w:color w:val="000000"/>
        </w:rPr>
        <w:t xml:space="preserve">). They are required to review this plan with their craft personnel. </w:t>
      </w:r>
    </w:p>
    <w:p w14:paraId="252FDC33" w14:textId="77777777" w:rsidR="00082A0F" w:rsidRDefault="005E15D4">
      <w:pPr>
        <w:widowControl w:val="0"/>
        <w:pBdr>
          <w:top w:val="nil"/>
          <w:left w:val="nil"/>
          <w:bottom w:val="nil"/>
          <w:right w:val="nil"/>
          <w:between w:val="nil"/>
        </w:pBdr>
        <w:spacing w:before="288" w:line="253" w:lineRule="auto"/>
        <w:ind w:left="719" w:right="28" w:hanging="1"/>
        <w:jc w:val="both"/>
        <w:rPr>
          <w:rFonts w:ascii="Calibri" w:eastAsia="Calibri" w:hAnsi="Calibri" w:cs="Calibri"/>
          <w:color w:val="000000"/>
        </w:rPr>
      </w:pPr>
      <w:r>
        <w:rPr>
          <w:rFonts w:ascii="Calibri" w:eastAsia="Calibri" w:hAnsi="Calibri" w:cs="Calibri"/>
          <w:color w:val="000000"/>
        </w:rPr>
        <w:t>Subcontractors will have on file, a list of personnel, inventory of equipment, and list of materials for reference in the event</w:t>
      </w:r>
      <w:r>
        <w:rPr>
          <w:rFonts w:ascii="Calibri" w:eastAsia="Calibri" w:hAnsi="Calibri" w:cs="Calibri"/>
          <w:color w:val="000000"/>
        </w:rPr>
        <w:t xml:space="preserve"> a company representative is not readily accessible during an impending storm. Also, emergency phone numbers shall be provided by subcontractors to (local and/or overseas), should a storm approach during the weekend or holidays and the need to reach a subc</w:t>
      </w:r>
      <w:r>
        <w:rPr>
          <w:rFonts w:ascii="Calibri" w:eastAsia="Calibri" w:hAnsi="Calibri" w:cs="Calibri"/>
          <w:color w:val="000000"/>
        </w:rPr>
        <w:t xml:space="preserve">ontractor arises. </w:t>
      </w:r>
    </w:p>
    <w:p w14:paraId="381F6054" w14:textId="77777777" w:rsidR="00082A0F" w:rsidRDefault="005E15D4">
      <w:pPr>
        <w:widowControl w:val="0"/>
        <w:pBdr>
          <w:top w:val="nil"/>
          <w:left w:val="nil"/>
          <w:bottom w:val="nil"/>
          <w:right w:val="nil"/>
          <w:between w:val="nil"/>
        </w:pBdr>
        <w:spacing w:before="288" w:line="240" w:lineRule="auto"/>
        <w:ind w:left="362"/>
        <w:rPr>
          <w:rFonts w:ascii="Calibri" w:eastAsia="Calibri" w:hAnsi="Calibri" w:cs="Calibri"/>
          <w:color w:val="000000"/>
        </w:rPr>
      </w:pPr>
      <w:r>
        <w:rPr>
          <w:rFonts w:ascii="Calibri" w:eastAsia="Calibri" w:hAnsi="Calibri" w:cs="Calibri"/>
          <w:color w:val="000000"/>
        </w:rPr>
        <w:t xml:space="preserve">3. Pre-Plan Preparations </w:t>
      </w:r>
    </w:p>
    <w:p w14:paraId="26BF3B27" w14:textId="77777777" w:rsidR="00082A0F" w:rsidRDefault="005E15D4">
      <w:pPr>
        <w:widowControl w:val="0"/>
        <w:pBdr>
          <w:top w:val="nil"/>
          <w:left w:val="nil"/>
          <w:bottom w:val="nil"/>
          <w:right w:val="nil"/>
          <w:between w:val="nil"/>
        </w:pBdr>
        <w:spacing w:before="21" w:line="240" w:lineRule="auto"/>
        <w:ind w:left="721"/>
        <w:rPr>
          <w:rFonts w:ascii="Calibri" w:eastAsia="Calibri" w:hAnsi="Calibri" w:cs="Calibri"/>
          <w:color w:val="000000"/>
        </w:rPr>
      </w:pPr>
      <w:r>
        <w:rPr>
          <w:rFonts w:ascii="Calibri" w:eastAsia="Calibri" w:hAnsi="Calibri" w:cs="Calibri"/>
          <w:color w:val="000000"/>
        </w:rPr>
        <w:t xml:space="preserve">a. Establish governmental emergency contact relations if necessary. </w:t>
      </w:r>
    </w:p>
    <w:p w14:paraId="114D0955" w14:textId="77777777" w:rsidR="00082A0F" w:rsidRDefault="005E15D4">
      <w:pPr>
        <w:widowControl w:val="0"/>
        <w:pBdr>
          <w:top w:val="nil"/>
          <w:left w:val="nil"/>
          <w:bottom w:val="nil"/>
          <w:right w:val="nil"/>
          <w:between w:val="nil"/>
        </w:pBdr>
        <w:spacing w:before="21" w:line="240" w:lineRule="auto"/>
        <w:ind w:left="1085"/>
        <w:rPr>
          <w:rFonts w:ascii="Calibri" w:eastAsia="Calibri" w:hAnsi="Calibri" w:cs="Calibri"/>
          <w:color w:val="000000"/>
        </w:rPr>
      </w:pPr>
      <w:r>
        <w:rPr>
          <w:rFonts w:ascii="Calibri" w:eastAsia="Calibri" w:hAnsi="Calibri" w:cs="Calibri"/>
          <w:color w:val="000000"/>
        </w:rPr>
        <w:t xml:space="preserve">i. Develop and maintain a working relationship with emergency personnel. </w:t>
      </w:r>
    </w:p>
    <w:p w14:paraId="536BC444" w14:textId="77777777" w:rsidR="00082A0F" w:rsidRDefault="005E15D4">
      <w:pPr>
        <w:widowControl w:val="0"/>
        <w:pBdr>
          <w:top w:val="nil"/>
          <w:left w:val="nil"/>
          <w:bottom w:val="nil"/>
          <w:right w:val="nil"/>
          <w:between w:val="nil"/>
        </w:pBdr>
        <w:spacing w:before="21" w:line="240" w:lineRule="auto"/>
        <w:ind w:left="1085"/>
        <w:rPr>
          <w:rFonts w:ascii="Calibri" w:eastAsia="Calibri" w:hAnsi="Calibri" w:cs="Calibri"/>
          <w:color w:val="000000"/>
        </w:rPr>
      </w:pPr>
      <w:r>
        <w:rPr>
          <w:rFonts w:ascii="Calibri" w:eastAsia="Calibri" w:hAnsi="Calibri" w:cs="Calibri"/>
          <w:color w:val="000000"/>
        </w:rPr>
        <w:t xml:space="preserve">ii. Provide a symbiotic relationship that can be mutually beneficial. </w:t>
      </w:r>
    </w:p>
    <w:p w14:paraId="68553BFE" w14:textId="77777777" w:rsidR="00082A0F" w:rsidRDefault="005E15D4">
      <w:pPr>
        <w:widowControl w:val="0"/>
        <w:pBdr>
          <w:top w:val="nil"/>
          <w:left w:val="nil"/>
          <w:bottom w:val="nil"/>
          <w:right w:val="nil"/>
          <w:between w:val="nil"/>
        </w:pBdr>
        <w:spacing w:before="295" w:line="240" w:lineRule="auto"/>
        <w:ind w:left="727"/>
        <w:rPr>
          <w:rFonts w:ascii="Calibri" w:eastAsia="Calibri" w:hAnsi="Calibri" w:cs="Calibri"/>
          <w:color w:val="000000"/>
        </w:rPr>
      </w:pPr>
      <w:r>
        <w:rPr>
          <w:rFonts w:ascii="Calibri" w:eastAsia="Calibri" w:hAnsi="Calibri" w:cs="Calibri"/>
          <w:color w:val="000000"/>
        </w:rPr>
        <w:t xml:space="preserve">b. Information sharing includes </w:t>
      </w:r>
    </w:p>
    <w:p w14:paraId="28EB7091" w14:textId="77777777" w:rsidR="00082A0F" w:rsidRDefault="005E15D4">
      <w:pPr>
        <w:widowControl w:val="0"/>
        <w:pBdr>
          <w:top w:val="nil"/>
          <w:left w:val="nil"/>
          <w:bottom w:val="nil"/>
          <w:right w:val="nil"/>
          <w:between w:val="nil"/>
        </w:pBdr>
        <w:spacing w:before="21" w:line="240" w:lineRule="auto"/>
        <w:ind w:left="1085"/>
        <w:rPr>
          <w:rFonts w:ascii="Calibri" w:eastAsia="Calibri" w:hAnsi="Calibri" w:cs="Calibri"/>
          <w:color w:val="000000"/>
        </w:rPr>
      </w:pPr>
      <w:r>
        <w:rPr>
          <w:rFonts w:ascii="Calibri" w:eastAsia="Calibri" w:hAnsi="Calibri" w:cs="Calibri"/>
          <w:color w:val="000000"/>
        </w:rPr>
        <w:t xml:space="preserve">i. Supplies </w:t>
      </w:r>
    </w:p>
    <w:p w14:paraId="6B4A36BA" w14:textId="77777777" w:rsidR="00082A0F" w:rsidRDefault="005E15D4">
      <w:pPr>
        <w:widowControl w:val="0"/>
        <w:pBdr>
          <w:top w:val="nil"/>
          <w:left w:val="nil"/>
          <w:bottom w:val="nil"/>
          <w:right w:val="nil"/>
          <w:between w:val="nil"/>
        </w:pBdr>
        <w:spacing w:before="21" w:line="240" w:lineRule="auto"/>
        <w:ind w:left="1085"/>
        <w:rPr>
          <w:rFonts w:ascii="Calibri" w:eastAsia="Calibri" w:hAnsi="Calibri" w:cs="Calibri"/>
          <w:color w:val="000000"/>
        </w:rPr>
      </w:pPr>
      <w:r>
        <w:rPr>
          <w:rFonts w:ascii="Calibri" w:eastAsia="Calibri" w:hAnsi="Calibri" w:cs="Calibri"/>
          <w:color w:val="000000"/>
        </w:rPr>
        <w:t xml:space="preserve">ii. Equipment </w:t>
      </w:r>
    </w:p>
    <w:p w14:paraId="1922656C" w14:textId="77777777" w:rsidR="00082A0F" w:rsidRDefault="005E15D4">
      <w:pPr>
        <w:widowControl w:val="0"/>
        <w:pBdr>
          <w:top w:val="nil"/>
          <w:left w:val="nil"/>
          <w:bottom w:val="nil"/>
          <w:right w:val="nil"/>
          <w:between w:val="nil"/>
        </w:pBdr>
        <w:spacing w:before="21" w:line="240" w:lineRule="auto"/>
        <w:ind w:left="1085"/>
        <w:rPr>
          <w:rFonts w:ascii="Calibri" w:eastAsia="Calibri" w:hAnsi="Calibri" w:cs="Calibri"/>
          <w:color w:val="000000"/>
        </w:rPr>
      </w:pPr>
      <w:r>
        <w:rPr>
          <w:rFonts w:ascii="Calibri" w:eastAsia="Calibri" w:hAnsi="Calibri" w:cs="Calibri"/>
          <w:color w:val="000000"/>
        </w:rPr>
        <w:t xml:space="preserve">iii. Labor </w:t>
      </w:r>
    </w:p>
    <w:p w14:paraId="5799B0C8" w14:textId="77777777" w:rsidR="00082A0F" w:rsidRDefault="005E15D4">
      <w:pPr>
        <w:widowControl w:val="0"/>
        <w:pBdr>
          <w:top w:val="nil"/>
          <w:left w:val="nil"/>
          <w:bottom w:val="nil"/>
          <w:right w:val="nil"/>
          <w:between w:val="nil"/>
        </w:pBdr>
        <w:spacing w:before="21" w:line="240" w:lineRule="auto"/>
        <w:ind w:left="1085"/>
        <w:rPr>
          <w:rFonts w:ascii="Calibri" w:eastAsia="Calibri" w:hAnsi="Calibri" w:cs="Calibri"/>
          <w:color w:val="000000"/>
        </w:rPr>
      </w:pPr>
      <w:r>
        <w:rPr>
          <w:rFonts w:ascii="Calibri" w:eastAsia="Calibri" w:hAnsi="Calibri" w:cs="Calibri"/>
          <w:color w:val="000000"/>
        </w:rPr>
        <w:t xml:space="preserve">iv. All other items </w:t>
      </w:r>
    </w:p>
    <w:p w14:paraId="3E1FCC9C" w14:textId="77777777" w:rsidR="00082A0F" w:rsidRDefault="005E15D4">
      <w:pPr>
        <w:widowControl w:val="0"/>
        <w:pBdr>
          <w:top w:val="nil"/>
          <w:left w:val="nil"/>
          <w:bottom w:val="nil"/>
          <w:right w:val="nil"/>
          <w:between w:val="nil"/>
        </w:pBdr>
        <w:spacing w:before="300" w:line="253" w:lineRule="auto"/>
        <w:ind w:left="1079" w:right="31" w:hanging="358"/>
        <w:rPr>
          <w:rFonts w:ascii="Calibri" w:eastAsia="Calibri" w:hAnsi="Calibri" w:cs="Calibri"/>
          <w:color w:val="000000"/>
        </w:rPr>
      </w:pPr>
      <w:r>
        <w:rPr>
          <w:rFonts w:ascii="Calibri" w:eastAsia="Calibri" w:hAnsi="Calibri" w:cs="Calibri"/>
          <w:color w:val="000000"/>
        </w:rPr>
        <w:t xml:space="preserve">c. Establishment of Weekly Planning Meetings with Key Personnel </w:t>
      </w:r>
      <w:r>
        <w:rPr>
          <w:rFonts w:ascii="Calibri" w:eastAsia="Calibri" w:hAnsi="Calibri" w:cs="Calibri"/>
          <w:b/>
          <w:color w:val="000000"/>
        </w:rPr>
        <w:t>Supervision</w:t>
      </w:r>
      <w:r>
        <w:rPr>
          <w:rFonts w:ascii="Calibri" w:eastAsia="Calibri" w:hAnsi="Calibri" w:cs="Calibri"/>
          <w:color w:val="000000"/>
        </w:rPr>
        <w:t xml:space="preserve">, Subcontractor Superintendents and Project Owner representatives) to discuss the following: </w:t>
      </w:r>
    </w:p>
    <w:p w14:paraId="64F96259" w14:textId="77777777" w:rsidR="00082A0F" w:rsidRDefault="005E15D4">
      <w:pPr>
        <w:widowControl w:val="0"/>
        <w:pBdr>
          <w:top w:val="nil"/>
          <w:left w:val="nil"/>
          <w:bottom w:val="nil"/>
          <w:right w:val="nil"/>
          <w:between w:val="nil"/>
        </w:pBdr>
        <w:spacing w:before="9" w:line="240" w:lineRule="auto"/>
        <w:ind w:left="1085"/>
        <w:rPr>
          <w:rFonts w:ascii="Calibri" w:eastAsia="Calibri" w:hAnsi="Calibri" w:cs="Calibri"/>
          <w:color w:val="000000"/>
        </w:rPr>
      </w:pPr>
      <w:r>
        <w:rPr>
          <w:rFonts w:ascii="Calibri" w:eastAsia="Calibri" w:hAnsi="Calibri" w:cs="Calibri"/>
          <w:color w:val="000000"/>
        </w:rPr>
        <w:t xml:space="preserve">i. Assignment of Responsibilities </w:t>
      </w:r>
    </w:p>
    <w:p w14:paraId="4E3EDCD4" w14:textId="77777777" w:rsidR="00082A0F" w:rsidRDefault="005E15D4">
      <w:pPr>
        <w:widowControl w:val="0"/>
        <w:pBdr>
          <w:top w:val="nil"/>
          <w:left w:val="nil"/>
          <w:bottom w:val="nil"/>
          <w:right w:val="nil"/>
          <w:between w:val="nil"/>
        </w:pBdr>
        <w:spacing w:before="21" w:line="240" w:lineRule="auto"/>
        <w:ind w:left="1085"/>
        <w:rPr>
          <w:rFonts w:ascii="Calibri" w:eastAsia="Calibri" w:hAnsi="Calibri" w:cs="Calibri"/>
          <w:color w:val="000000"/>
        </w:rPr>
      </w:pPr>
      <w:r>
        <w:rPr>
          <w:rFonts w:ascii="Calibri" w:eastAsia="Calibri" w:hAnsi="Calibri" w:cs="Calibri"/>
          <w:color w:val="000000"/>
        </w:rPr>
        <w:t xml:space="preserve">ii. Establishment of Chain of Command </w:t>
      </w:r>
    </w:p>
    <w:p w14:paraId="5CAA8B74" w14:textId="77777777" w:rsidR="00082A0F" w:rsidRDefault="005E15D4">
      <w:pPr>
        <w:widowControl w:val="0"/>
        <w:pBdr>
          <w:top w:val="nil"/>
          <w:left w:val="nil"/>
          <w:bottom w:val="nil"/>
          <w:right w:val="nil"/>
          <w:between w:val="nil"/>
        </w:pBdr>
        <w:spacing w:before="21" w:line="253" w:lineRule="auto"/>
        <w:ind w:left="1449" w:right="66" w:hanging="364"/>
        <w:rPr>
          <w:rFonts w:ascii="Calibri" w:eastAsia="Calibri" w:hAnsi="Calibri" w:cs="Calibri"/>
          <w:color w:val="000000"/>
        </w:rPr>
      </w:pPr>
      <w:r>
        <w:rPr>
          <w:rFonts w:ascii="Calibri" w:eastAsia="Calibri" w:hAnsi="Calibri" w:cs="Calibri"/>
          <w:color w:val="000000"/>
        </w:rPr>
        <w:t xml:space="preserve">iii. Determination of Essential personnel (Identify “Ride out and Recovery Team”) and Non Essential personnel. </w:t>
      </w:r>
    </w:p>
    <w:p w14:paraId="15B4C433" w14:textId="77777777" w:rsidR="00082A0F" w:rsidRDefault="005E15D4">
      <w:pPr>
        <w:widowControl w:val="0"/>
        <w:pBdr>
          <w:top w:val="nil"/>
          <w:left w:val="nil"/>
          <w:bottom w:val="nil"/>
          <w:right w:val="nil"/>
          <w:between w:val="nil"/>
        </w:pBdr>
        <w:spacing w:before="9" w:line="240" w:lineRule="auto"/>
        <w:ind w:left="1085"/>
        <w:rPr>
          <w:rFonts w:ascii="Calibri" w:eastAsia="Calibri" w:hAnsi="Calibri" w:cs="Calibri"/>
          <w:color w:val="000000"/>
        </w:rPr>
      </w:pPr>
      <w:r>
        <w:rPr>
          <w:rFonts w:ascii="Calibri" w:eastAsia="Calibri" w:hAnsi="Calibri" w:cs="Calibri"/>
          <w:color w:val="000000"/>
        </w:rPr>
        <w:t xml:space="preserve">iv. Hurricane Preparedness Work Schedule </w:t>
      </w:r>
    </w:p>
    <w:p w14:paraId="52D790F3" w14:textId="77777777" w:rsidR="00082A0F" w:rsidRDefault="005E15D4">
      <w:pPr>
        <w:widowControl w:val="0"/>
        <w:pBdr>
          <w:top w:val="nil"/>
          <w:left w:val="nil"/>
          <w:bottom w:val="nil"/>
          <w:right w:val="nil"/>
          <w:between w:val="nil"/>
        </w:pBdr>
        <w:spacing w:before="300" w:line="240" w:lineRule="auto"/>
        <w:ind w:left="721"/>
        <w:rPr>
          <w:rFonts w:ascii="Calibri" w:eastAsia="Calibri" w:hAnsi="Calibri" w:cs="Calibri"/>
          <w:color w:val="000000"/>
        </w:rPr>
      </w:pPr>
      <w:r>
        <w:rPr>
          <w:rFonts w:ascii="Calibri" w:eastAsia="Calibri" w:hAnsi="Calibri" w:cs="Calibri"/>
          <w:color w:val="000000"/>
        </w:rPr>
        <w:t xml:space="preserve">d. Determination of evacuation procedures for non-essential personnel </w:t>
      </w:r>
    </w:p>
    <w:p w14:paraId="32E08B80" w14:textId="77777777" w:rsidR="00082A0F" w:rsidRDefault="005E15D4">
      <w:pPr>
        <w:widowControl w:val="0"/>
        <w:pBdr>
          <w:top w:val="nil"/>
          <w:left w:val="nil"/>
          <w:bottom w:val="nil"/>
          <w:right w:val="nil"/>
          <w:between w:val="nil"/>
        </w:pBdr>
        <w:spacing w:before="21" w:line="610" w:lineRule="auto"/>
        <w:ind w:left="9001" w:right="27" w:hanging="7916"/>
        <w:rPr>
          <w:color w:val="717073"/>
          <w:sz w:val="20"/>
          <w:szCs w:val="20"/>
        </w:rPr>
      </w:pPr>
      <w:r>
        <w:rPr>
          <w:rFonts w:ascii="Calibri" w:eastAsia="Calibri" w:hAnsi="Calibri" w:cs="Calibri"/>
          <w:color w:val="000000"/>
        </w:rPr>
        <w:t xml:space="preserve">i. An Evacuation plan for families and all non-essential personnel shall be developed by each </w:t>
      </w:r>
      <w:r>
        <w:rPr>
          <w:color w:val="F99D31"/>
        </w:rPr>
        <w:t xml:space="preserve">| </w:t>
      </w:r>
      <w:r>
        <w:rPr>
          <w:color w:val="717073"/>
          <w:sz w:val="20"/>
          <w:szCs w:val="20"/>
        </w:rPr>
        <w:t>page 5</w:t>
      </w:r>
    </w:p>
    <w:p w14:paraId="6B548371"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24436D01"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49B98904" w14:textId="77777777" w:rsidR="00082A0F" w:rsidRDefault="005E15D4">
      <w:pPr>
        <w:widowControl w:val="0"/>
        <w:pBdr>
          <w:top w:val="nil"/>
          <w:left w:val="nil"/>
          <w:bottom w:val="nil"/>
          <w:right w:val="nil"/>
          <w:between w:val="nil"/>
        </w:pBdr>
        <w:spacing w:before="328" w:line="240" w:lineRule="auto"/>
        <w:ind w:left="1447"/>
        <w:rPr>
          <w:rFonts w:ascii="Calibri" w:eastAsia="Calibri" w:hAnsi="Calibri" w:cs="Calibri"/>
          <w:color w:val="000000"/>
        </w:rPr>
      </w:pPr>
      <w:r>
        <w:rPr>
          <w:rFonts w:ascii="Calibri" w:eastAsia="Calibri" w:hAnsi="Calibri" w:cs="Calibri"/>
          <w:color w:val="000000"/>
        </w:rPr>
        <w:t xml:space="preserve">project entity in the event of a severe storm with threat to life and property. </w:t>
      </w:r>
    </w:p>
    <w:p w14:paraId="6DCA4D7F" w14:textId="77777777" w:rsidR="00082A0F" w:rsidRDefault="005E15D4">
      <w:pPr>
        <w:widowControl w:val="0"/>
        <w:pBdr>
          <w:top w:val="nil"/>
          <w:left w:val="nil"/>
          <w:bottom w:val="nil"/>
          <w:right w:val="nil"/>
          <w:between w:val="nil"/>
        </w:pBdr>
        <w:spacing w:before="300" w:line="253" w:lineRule="auto"/>
        <w:ind w:left="715" w:right="20" w:firstLine="5"/>
        <w:rPr>
          <w:rFonts w:ascii="Calibri" w:eastAsia="Calibri" w:hAnsi="Calibri" w:cs="Calibri"/>
          <w:color w:val="000000"/>
        </w:rPr>
      </w:pPr>
      <w:r>
        <w:rPr>
          <w:rFonts w:ascii="Calibri" w:eastAsia="Calibri" w:hAnsi="Calibri" w:cs="Calibri"/>
          <w:color w:val="000000"/>
        </w:rPr>
        <w:t>e. Mobilization of Materials: Visqueen, Anchor Bolts, Duct Tape, Masking Tape, #9 Tie Wire, Zip Tie Wraps, Plywood, Lumber, Wire Rope/cable Clamps, Nails, Rope, Generators, Pumps and the like. f. Structures within each area of responsibility have been modi</w:t>
      </w:r>
      <w:r>
        <w:rPr>
          <w:rFonts w:ascii="Calibri" w:eastAsia="Calibri" w:hAnsi="Calibri" w:cs="Calibri"/>
          <w:color w:val="000000"/>
        </w:rPr>
        <w:t xml:space="preserve">fied to be anchored, secured, and protected. </w:t>
      </w:r>
    </w:p>
    <w:p w14:paraId="050BE253" w14:textId="77777777" w:rsidR="00082A0F" w:rsidRDefault="005E15D4">
      <w:pPr>
        <w:widowControl w:val="0"/>
        <w:pBdr>
          <w:top w:val="nil"/>
          <w:left w:val="nil"/>
          <w:bottom w:val="nil"/>
          <w:right w:val="nil"/>
          <w:between w:val="nil"/>
        </w:pBdr>
        <w:spacing w:before="288" w:line="253" w:lineRule="auto"/>
        <w:ind w:left="1087" w:right="32" w:hanging="370"/>
        <w:rPr>
          <w:rFonts w:ascii="Calibri" w:eastAsia="Calibri" w:hAnsi="Calibri" w:cs="Calibri"/>
          <w:color w:val="000000"/>
        </w:rPr>
      </w:pPr>
      <w:r>
        <w:rPr>
          <w:rFonts w:ascii="Calibri" w:eastAsia="Calibri" w:hAnsi="Calibri" w:cs="Calibri"/>
          <w:color w:val="000000"/>
        </w:rPr>
        <w:t xml:space="preserve">g. Materials within each area of responsibility have been modified to be anchored, secured and protected. </w:t>
      </w:r>
    </w:p>
    <w:p w14:paraId="33F62DE5" w14:textId="77777777" w:rsidR="00082A0F" w:rsidRDefault="005E15D4">
      <w:pPr>
        <w:widowControl w:val="0"/>
        <w:pBdr>
          <w:top w:val="nil"/>
          <w:left w:val="nil"/>
          <w:bottom w:val="nil"/>
          <w:right w:val="nil"/>
          <w:between w:val="nil"/>
        </w:pBdr>
        <w:spacing w:before="288" w:line="253" w:lineRule="auto"/>
        <w:ind w:left="1085" w:right="1690" w:hanging="357"/>
        <w:rPr>
          <w:rFonts w:ascii="Calibri" w:eastAsia="Calibri" w:hAnsi="Calibri" w:cs="Calibri"/>
          <w:color w:val="000000"/>
        </w:rPr>
      </w:pPr>
      <w:r>
        <w:rPr>
          <w:rFonts w:ascii="Calibri" w:eastAsia="Calibri" w:hAnsi="Calibri" w:cs="Calibri"/>
          <w:color w:val="000000"/>
        </w:rPr>
        <w:t xml:space="preserve">h. An action plan developed, and responsibilities assigned to essential personnel. i. Construction Material, tools and products </w:t>
      </w:r>
    </w:p>
    <w:p w14:paraId="064B7653" w14:textId="77777777" w:rsidR="00082A0F" w:rsidRDefault="005E15D4">
      <w:pPr>
        <w:widowControl w:val="0"/>
        <w:pBdr>
          <w:top w:val="nil"/>
          <w:left w:val="nil"/>
          <w:bottom w:val="nil"/>
          <w:right w:val="nil"/>
          <w:between w:val="nil"/>
        </w:pBdr>
        <w:spacing w:before="6" w:line="240" w:lineRule="auto"/>
        <w:ind w:left="1450"/>
        <w:rPr>
          <w:rFonts w:ascii="Calibri" w:eastAsia="Calibri" w:hAnsi="Calibri" w:cs="Calibri"/>
          <w:color w:val="000000"/>
        </w:rPr>
      </w:pPr>
      <w:r>
        <w:rPr>
          <w:rFonts w:ascii="Calibri" w:eastAsia="Calibri" w:hAnsi="Calibri" w:cs="Calibri"/>
          <w:color w:val="000000"/>
        </w:rPr>
        <w:t xml:space="preserve">1. Determining storage type, location, and securing procedures. </w:t>
      </w:r>
    </w:p>
    <w:p w14:paraId="1806F03F" w14:textId="77777777" w:rsidR="00082A0F" w:rsidRDefault="005E15D4">
      <w:pPr>
        <w:widowControl w:val="0"/>
        <w:pBdr>
          <w:top w:val="nil"/>
          <w:left w:val="nil"/>
          <w:bottom w:val="nil"/>
          <w:right w:val="nil"/>
          <w:between w:val="nil"/>
        </w:pBdr>
        <w:spacing w:before="20" w:line="251" w:lineRule="auto"/>
        <w:ind w:left="1807" w:right="31" w:hanging="364"/>
        <w:rPr>
          <w:rFonts w:ascii="Calibri" w:eastAsia="Calibri" w:hAnsi="Calibri" w:cs="Calibri"/>
          <w:color w:val="000000"/>
        </w:rPr>
      </w:pPr>
      <w:r>
        <w:rPr>
          <w:rFonts w:ascii="Calibri" w:eastAsia="Calibri" w:hAnsi="Calibri" w:cs="Calibri"/>
          <w:color w:val="000000"/>
        </w:rPr>
        <w:t xml:space="preserve">2. Building materials that are in the field will be placed on </w:t>
      </w:r>
      <w:r>
        <w:rPr>
          <w:rFonts w:ascii="Calibri" w:eastAsia="Calibri" w:hAnsi="Calibri" w:cs="Calibri"/>
          <w:color w:val="000000"/>
        </w:rPr>
        <w:t xml:space="preserve">pallets and secured on a daily basis. </w:t>
      </w:r>
    </w:p>
    <w:p w14:paraId="5D3B6D2A" w14:textId="77777777" w:rsidR="00082A0F" w:rsidRDefault="005E15D4">
      <w:pPr>
        <w:widowControl w:val="0"/>
        <w:pBdr>
          <w:top w:val="nil"/>
          <w:left w:val="nil"/>
          <w:bottom w:val="nil"/>
          <w:right w:val="nil"/>
          <w:between w:val="nil"/>
        </w:pBdr>
        <w:spacing w:before="9" w:line="240" w:lineRule="auto"/>
        <w:ind w:left="1085"/>
        <w:rPr>
          <w:rFonts w:ascii="Calibri" w:eastAsia="Calibri" w:hAnsi="Calibri" w:cs="Calibri"/>
          <w:color w:val="000000"/>
        </w:rPr>
      </w:pPr>
      <w:r>
        <w:rPr>
          <w:rFonts w:ascii="Calibri" w:eastAsia="Calibri" w:hAnsi="Calibri" w:cs="Calibri"/>
          <w:color w:val="000000"/>
        </w:rPr>
        <w:t xml:space="preserve">ii. Heavy Equipment Vehicles </w:t>
      </w:r>
    </w:p>
    <w:p w14:paraId="4BD7BAA6" w14:textId="77777777" w:rsidR="00082A0F" w:rsidRDefault="005E15D4">
      <w:pPr>
        <w:widowControl w:val="0"/>
        <w:pBdr>
          <w:top w:val="nil"/>
          <w:left w:val="nil"/>
          <w:bottom w:val="nil"/>
          <w:right w:val="nil"/>
          <w:between w:val="nil"/>
        </w:pBdr>
        <w:spacing w:before="18" w:line="240" w:lineRule="auto"/>
        <w:ind w:left="1450"/>
        <w:rPr>
          <w:rFonts w:ascii="Calibri" w:eastAsia="Calibri" w:hAnsi="Calibri" w:cs="Calibri"/>
          <w:color w:val="000000"/>
        </w:rPr>
      </w:pPr>
      <w:r>
        <w:rPr>
          <w:rFonts w:ascii="Calibri" w:eastAsia="Calibri" w:hAnsi="Calibri" w:cs="Calibri"/>
          <w:color w:val="000000"/>
        </w:rPr>
        <w:t xml:space="preserve">1. Determining storage type, location, and securing procedures. </w:t>
      </w:r>
    </w:p>
    <w:p w14:paraId="2E205CB4" w14:textId="77777777" w:rsidR="00082A0F" w:rsidRDefault="005E15D4">
      <w:pPr>
        <w:widowControl w:val="0"/>
        <w:pBdr>
          <w:top w:val="nil"/>
          <w:left w:val="nil"/>
          <w:bottom w:val="nil"/>
          <w:right w:val="nil"/>
          <w:between w:val="nil"/>
        </w:pBdr>
        <w:spacing w:before="11" w:line="240" w:lineRule="auto"/>
        <w:ind w:left="1085"/>
        <w:rPr>
          <w:rFonts w:ascii="Calibri" w:eastAsia="Calibri" w:hAnsi="Calibri" w:cs="Calibri"/>
          <w:color w:val="000000"/>
        </w:rPr>
      </w:pPr>
      <w:r>
        <w:rPr>
          <w:rFonts w:ascii="Calibri" w:eastAsia="Calibri" w:hAnsi="Calibri" w:cs="Calibri"/>
          <w:color w:val="000000"/>
        </w:rPr>
        <w:t xml:space="preserve">iii. Hazardous Materials </w:t>
      </w:r>
    </w:p>
    <w:p w14:paraId="2A913C89" w14:textId="77777777" w:rsidR="00082A0F" w:rsidRDefault="005E15D4">
      <w:pPr>
        <w:widowControl w:val="0"/>
        <w:pBdr>
          <w:top w:val="nil"/>
          <w:left w:val="nil"/>
          <w:bottom w:val="nil"/>
          <w:right w:val="nil"/>
          <w:between w:val="nil"/>
        </w:pBdr>
        <w:spacing w:before="11" w:line="240" w:lineRule="auto"/>
        <w:ind w:left="1450"/>
        <w:rPr>
          <w:rFonts w:ascii="Calibri" w:eastAsia="Calibri" w:hAnsi="Calibri" w:cs="Calibri"/>
          <w:color w:val="000000"/>
        </w:rPr>
      </w:pPr>
      <w:r>
        <w:rPr>
          <w:rFonts w:ascii="Calibri" w:eastAsia="Calibri" w:hAnsi="Calibri" w:cs="Calibri"/>
          <w:color w:val="000000"/>
        </w:rPr>
        <w:t xml:space="preserve">1. Determining storage type, location, and securing procedures. </w:t>
      </w:r>
    </w:p>
    <w:p w14:paraId="20CC10C3" w14:textId="77777777" w:rsidR="00082A0F" w:rsidRDefault="005E15D4">
      <w:pPr>
        <w:widowControl w:val="0"/>
        <w:pBdr>
          <w:top w:val="nil"/>
          <w:left w:val="nil"/>
          <w:bottom w:val="nil"/>
          <w:right w:val="nil"/>
          <w:between w:val="nil"/>
        </w:pBdr>
        <w:spacing w:before="280" w:line="253" w:lineRule="auto"/>
        <w:ind w:left="1080" w:right="19" w:hanging="354"/>
        <w:jc w:val="both"/>
        <w:rPr>
          <w:rFonts w:ascii="Calibri" w:eastAsia="Calibri" w:hAnsi="Calibri" w:cs="Calibri"/>
          <w:color w:val="000000"/>
        </w:rPr>
      </w:pPr>
      <w:r>
        <w:rPr>
          <w:rFonts w:ascii="Calibri" w:eastAsia="Calibri" w:hAnsi="Calibri" w:cs="Calibri"/>
          <w:color w:val="000000"/>
        </w:rPr>
        <w:t>i. Office documentation &amp; Equipment protection procedures shall be developed, and responsibilities assigned and designated to essential personnel. Determination of appropriate storage locatio</w:t>
      </w:r>
      <w:r>
        <w:rPr>
          <w:rFonts w:ascii="Calibri" w:eastAsia="Calibri" w:hAnsi="Calibri" w:cs="Calibri"/>
          <w:color w:val="000000"/>
        </w:rPr>
        <w:t xml:space="preserve">n, Storage Container(s) be located on high ground and properly secured to concrete foundation. </w:t>
      </w:r>
    </w:p>
    <w:p w14:paraId="4FABDD22" w14:textId="77777777" w:rsidR="00082A0F" w:rsidRDefault="005E15D4">
      <w:pPr>
        <w:widowControl w:val="0"/>
        <w:pBdr>
          <w:top w:val="nil"/>
          <w:left w:val="nil"/>
          <w:bottom w:val="nil"/>
          <w:right w:val="nil"/>
          <w:between w:val="nil"/>
        </w:pBdr>
        <w:spacing w:before="288" w:line="253" w:lineRule="auto"/>
        <w:ind w:left="707" w:right="48"/>
        <w:jc w:val="center"/>
        <w:rPr>
          <w:rFonts w:ascii="Calibri" w:eastAsia="Calibri" w:hAnsi="Calibri" w:cs="Calibri"/>
          <w:color w:val="000000"/>
        </w:rPr>
      </w:pPr>
      <w:r>
        <w:rPr>
          <w:rFonts w:ascii="Calibri" w:eastAsia="Calibri" w:hAnsi="Calibri" w:cs="Calibri"/>
          <w:color w:val="000000"/>
        </w:rPr>
        <w:t>j. Determination of Emergency Gasoline and Diesel Fuel Storage Requirements. Volume amounts, storage type, and site location shall be determined by and approved</w:t>
      </w:r>
      <w:r>
        <w:rPr>
          <w:rFonts w:ascii="Calibri" w:eastAsia="Calibri" w:hAnsi="Calibri" w:cs="Calibri"/>
          <w:color w:val="000000"/>
        </w:rPr>
        <w:t xml:space="preserve"> by the Project Owner. </w:t>
      </w:r>
    </w:p>
    <w:p w14:paraId="0F4F4875" w14:textId="77777777" w:rsidR="00082A0F" w:rsidRDefault="005E15D4">
      <w:pPr>
        <w:widowControl w:val="0"/>
        <w:pBdr>
          <w:top w:val="nil"/>
          <w:left w:val="nil"/>
          <w:bottom w:val="nil"/>
          <w:right w:val="nil"/>
          <w:between w:val="nil"/>
        </w:pBdr>
        <w:spacing w:before="278" w:line="240" w:lineRule="auto"/>
        <w:ind w:left="727"/>
        <w:rPr>
          <w:rFonts w:ascii="Calibri" w:eastAsia="Calibri" w:hAnsi="Calibri" w:cs="Calibri"/>
          <w:color w:val="000000"/>
        </w:rPr>
      </w:pPr>
      <w:r>
        <w:rPr>
          <w:rFonts w:ascii="Calibri" w:eastAsia="Calibri" w:hAnsi="Calibri" w:cs="Calibri"/>
          <w:color w:val="000000"/>
        </w:rPr>
        <w:t xml:space="preserve">k. Determination and verification of Potable Drinking water supplies for the project site. </w:t>
      </w:r>
    </w:p>
    <w:p w14:paraId="6F9B6194" w14:textId="77777777" w:rsidR="00082A0F" w:rsidRDefault="005E15D4">
      <w:pPr>
        <w:widowControl w:val="0"/>
        <w:pBdr>
          <w:top w:val="nil"/>
          <w:left w:val="nil"/>
          <w:bottom w:val="nil"/>
          <w:right w:val="nil"/>
          <w:between w:val="nil"/>
        </w:pBdr>
        <w:spacing w:before="300" w:line="253" w:lineRule="auto"/>
        <w:ind w:left="1075" w:right="29" w:hanging="347"/>
        <w:rPr>
          <w:rFonts w:ascii="Calibri" w:eastAsia="Calibri" w:hAnsi="Calibri" w:cs="Calibri"/>
          <w:color w:val="000000"/>
        </w:rPr>
      </w:pPr>
      <w:r>
        <w:rPr>
          <w:rFonts w:ascii="Calibri" w:eastAsia="Calibri" w:hAnsi="Calibri" w:cs="Calibri"/>
          <w:color w:val="000000"/>
        </w:rPr>
        <w:t xml:space="preserve">l. Offsite Hurricane Shelter designations for essential personnel. Each project entity is responsible for selecting their appropriate Hurricane Shelter. </w:t>
      </w:r>
    </w:p>
    <w:p w14:paraId="36FB69FF" w14:textId="77777777" w:rsidR="00082A0F" w:rsidRDefault="005E15D4">
      <w:pPr>
        <w:widowControl w:val="0"/>
        <w:pBdr>
          <w:top w:val="nil"/>
          <w:left w:val="nil"/>
          <w:bottom w:val="nil"/>
          <w:right w:val="nil"/>
          <w:between w:val="nil"/>
        </w:pBdr>
        <w:spacing w:before="9" w:line="251" w:lineRule="auto"/>
        <w:ind w:left="1437" w:right="33" w:hanging="351"/>
        <w:rPr>
          <w:rFonts w:ascii="Calibri" w:eastAsia="Calibri" w:hAnsi="Calibri" w:cs="Calibri"/>
          <w:color w:val="000000"/>
        </w:rPr>
      </w:pPr>
      <w:r>
        <w:rPr>
          <w:rFonts w:ascii="Calibri" w:eastAsia="Calibri" w:hAnsi="Calibri" w:cs="Calibri"/>
          <w:color w:val="000000"/>
        </w:rPr>
        <w:t>i. At least one primary and one secondary Hurricane Shelter shall be identified. Identifying guideline</w:t>
      </w:r>
      <w:r>
        <w:rPr>
          <w:rFonts w:ascii="Calibri" w:eastAsia="Calibri" w:hAnsi="Calibri" w:cs="Calibri"/>
          <w:color w:val="000000"/>
        </w:rPr>
        <w:t xml:space="preserve">s: </w:t>
      </w:r>
    </w:p>
    <w:p w14:paraId="661E1F98" w14:textId="77777777" w:rsidR="00082A0F" w:rsidRDefault="005E15D4">
      <w:pPr>
        <w:widowControl w:val="0"/>
        <w:pBdr>
          <w:top w:val="nil"/>
          <w:left w:val="nil"/>
          <w:bottom w:val="nil"/>
          <w:right w:val="nil"/>
          <w:between w:val="nil"/>
        </w:pBdr>
        <w:spacing w:before="16" w:line="240" w:lineRule="auto"/>
        <w:ind w:left="1450"/>
        <w:rPr>
          <w:rFonts w:ascii="Calibri" w:eastAsia="Calibri" w:hAnsi="Calibri" w:cs="Calibri"/>
          <w:color w:val="1FA15D"/>
        </w:rPr>
      </w:pPr>
      <w:r>
        <w:rPr>
          <w:rFonts w:ascii="Calibri" w:eastAsia="Calibri" w:hAnsi="Calibri" w:cs="Calibri"/>
          <w:color w:val="000000"/>
        </w:rPr>
        <w:t>1. On high ground away from highest possible storm surge</w:t>
      </w:r>
      <w:r>
        <w:rPr>
          <w:rFonts w:ascii="Calibri" w:eastAsia="Calibri" w:hAnsi="Calibri" w:cs="Calibri"/>
          <w:color w:val="1FA15D"/>
        </w:rPr>
        <w:t xml:space="preserve">. </w:t>
      </w:r>
    </w:p>
    <w:p w14:paraId="2CAF00C2" w14:textId="77777777" w:rsidR="00082A0F" w:rsidRDefault="005E15D4">
      <w:pPr>
        <w:widowControl w:val="0"/>
        <w:pBdr>
          <w:top w:val="nil"/>
          <w:left w:val="nil"/>
          <w:bottom w:val="nil"/>
          <w:right w:val="nil"/>
          <w:between w:val="nil"/>
        </w:pBdr>
        <w:spacing w:before="18" w:line="240" w:lineRule="auto"/>
        <w:ind w:left="1443"/>
        <w:rPr>
          <w:rFonts w:ascii="Calibri" w:eastAsia="Calibri" w:hAnsi="Calibri" w:cs="Calibri"/>
          <w:color w:val="000000"/>
        </w:rPr>
      </w:pPr>
      <w:r>
        <w:rPr>
          <w:rFonts w:ascii="Calibri" w:eastAsia="Calibri" w:hAnsi="Calibri" w:cs="Calibri"/>
          <w:color w:val="000000"/>
        </w:rPr>
        <w:t xml:space="preserve">2. Locality to job site. </w:t>
      </w:r>
    </w:p>
    <w:p w14:paraId="50BCD397" w14:textId="77777777" w:rsidR="00082A0F" w:rsidRDefault="005E15D4">
      <w:pPr>
        <w:widowControl w:val="0"/>
        <w:pBdr>
          <w:top w:val="nil"/>
          <w:left w:val="nil"/>
          <w:bottom w:val="nil"/>
          <w:right w:val="nil"/>
          <w:between w:val="nil"/>
        </w:pBdr>
        <w:spacing w:before="18" w:line="240" w:lineRule="auto"/>
        <w:ind w:left="1442"/>
        <w:rPr>
          <w:rFonts w:ascii="Calibri" w:eastAsia="Calibri" w:hAnsi="Calibri" w:cs="Calibri"/>
          <w:color w:val="000000"/>
        </w:rPr>
      </w:pPr>
      <w:r>
        <w:rPr>
          <w:rFonts w:ascii="Calibri" w:eastAsia="Calibri" w:hAnsi="Calibri" w:cs="Calibri"/>
          <w:color w:val="000000"/>
        </w:rPr>
        <w:t xml:space="preserve">3. Concrete Structure with hurricane shutters. </w:t>
      </w:r>
    </w:p>
    <w:p w14:paraId="770E1BC6" w14:textId="77777777" w:rsidR="00082A0F" w:rsidRDefault="005E15D4">
      <w:pPr>
        <w:widowControl w:val="0"/>
        <w:pBdr>
          <w:top w:val="nil"/>
          <w:left w:val="nil"/>
          <w:bottom w:val="nil"/>
          <w:right w:val="nil"/>
          <w:between w:val="nil"/>
        </w:pBdr>
        <w:spacing w:before="18" w:line="240" w:lineRule="auto"/>
        <w:ind w:left="1436"/>
        <w:rPr>
          <w:rFonts w:ascii="Calibri" w:eastAsia="Calibri" w:hAnsi="Calibri" w:cs="Calibri"/>
          <w:color w:val="000000"/>
        </w:rPr>
      </w:pPr>
      <w:r>
        <w:rPr>
          <w:rFonts w:ascii="Calibri" w:eastAsia="Calibri" w:hAnsi="Calibri" w:cs="Calibri"/>
          <w:color w:val="000000"/>
        </w:rPr>
        <w:t xml:space="preserve">4. Adequate size for intended occupants. </w:t>
      </w:r>
    </w:p>
    <w:p w14:paraId="734C658D" w14:textId="77777777" w:rsidR="00082A0F" w:rsidRDefault="005E15D4">
      <w:pPr>
        <w:widowControl w:val="0"/>
        <w:pBdr>
          <w:top w:val="nil"/>
          <w:left w:val="nil"/>
          <w:bottom w:val="nil"/>
          <w:right w:val="nil"/>
          <w:between w:val="nil"/>
        </w:pBdr>
        <w:spacing w:before="18" w:line="240" w:lineRule="auto"/>
        <w:ind w:left="1442"/>
        <w:rPr>
          <w:rFonts w:ascii="Calibri" w:eastAsia="Calibri" w:hAnsi="Calibri" w:cs="Calibri"/>
          <w:color w:val="000000"/>
        </w:rPr>
      </w:pPr>
      <w:r>
        <w:rPr>
          <w:rFonts w:ascii="Calibri" w:eastAsia="Calibri" w:hAnsi="Calibri" w:cs="Calibri"/>
          <w:color w:val="000000"/>
        </w:rPr>
        <w:t xml:space="preserve">5. Adequate amount of Storage for Emergency Supplies. </w:t>
      </w:r>
    </w:p>
    <w:p w14:paraId="54E0BE58" w14:textId="77777777" w:rsidR="00082A0F" w:rsidRDefault="005E15D4">
      <w:pPr>
        <w:widowControl w:val="0"/>
        <w:pBdr>
          <w:top w:val="nil"/>
          <w:left w:val="nil"/>
          <w:bottom w:val="nil"/>
          <w:right w:val="nil"/>
          <w:between w:val="nil"/>
        </w:pBdr>
        <w:spacing w:before="18" w:line="240" w:lineRule="auto"/>
        <w:ind w:left="1442"/>
        <w:rPr>
          <w:rFonts w:ascii="Calibri" w:eastAsia="Calibri" w:hAnsi="Calibri" w:cs="Calibri"/>
          <w:color w:val="000000"/>
        </w:rPr>
      </w:pPr>
      <w:r>
        <w:rPr>
          <w:rFonts w:ascii="Calibri" w:eastAsia="Calibri" w:hAnsi="Calibri" w:cs="Calibri"/>
          <w:color w:val="000000"/>
        </w:rPr>
        <w:t xml:space="preserve">6. Personal Home used as a Hurricane Shelter. </w:t>
      </w:r>
    </w:p>
    <w:p w14:paraId="4CF31401" w14:textId="77777777" w:rsidR="00082A0F" w:rsidRDefault="005E15D4">
      <w:pPr>
        <w:widowControl w:val="0"/>
        <w:pBdr>
          <w:top w:val="nil"/>
          <w:left w:val="nil"/>
          <w:bottom w:val="nil"/>
          <w:right w:val="nil"/>
          <w:between w:val="nil"/>
        </w:pBdr>
        <w:spacing w:before="1727" w:line="240" w:lineRule="auto"/>
        <w:ind w:right="65"/>
        <w:jc w:val="right"/>
        <w:rPr>
          <w:color w:val="717073"/>
          <w:sz w:val="20"/>
          <w:szCs w:val="20"/>
        </w:rPr>
      </w:pPr>
      <w:r>
        <w:rPr>
          <w:color w:val="F99D31"/>
        </w:rPr>
        <w:t xml:space="preserve">| </w:t>
      </w:r>
      <w:r>
        <w:rPr>
          <w:color w:val="717073"/>
          <w:sz w:val="20"/>
          <w:szCs w:val="20"/>
        </w:rPr>
        <w:t>page 6</w:t>
      </w:r>
    </w:p>
    <w:p w14:paraId="245342A1"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292FF348"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2F94CE00" w14:textId="77777777" w:rsidR="00082A0F" w:rsidRDefault="005E15D4">
      <w:pPr>
        <w:widowControl w:val="0"/>
        <w:pBdr>
          <w:top w:val="nil"/>
          <w:left w:val="nil"/>
          <w:bottom w:val="nil"/>
          <w:right w:val="nil"/>
          <w:between w:val="nil"/>
        </w:pBdr>
        <w:spacing w:before="328" w:line="240" w:lineRule="auto"/>
        <w:ind w:left="366"/>
        <w:rPr>
          <w:rFonts w:ascii="Calibri" w:eastAsia="Calibri" w:hAnsi="Calibri" w:cs="Calibri"/>
          <w:b/>
          <w:color w:val="000000"/>
        </w:rPr>
      </w:pPr>
      <w:r>
        <w:rPr>
          <w:rFonts w:ascii="Calibri" w:eastAsia="Calibri" w:hAnsi="Calibri" w:cs="Calibri"/>
          <w:b/>
          <w:color w:val="000000"/>
        </w:rPr>
        <w:t xml:space="preserve">Hurricane Threat Procedures </w:t>
      </w:r>
    </w:p>
    <w:p w14:paraId="7AAF9C5B" w14:textId="77777777" w:rsidR="00082A0F" w:rsidRDefault="005E15D4">
      <w:pPr>
        <w:widowControl w:val="0"/>
        <w:pBdr>
          <w:top w:val="nil"/>
          <w:left w:val="nil"/>
          <w:bottom w:val="nil"/>
          <w:right w:val="nil"/>
          <w:between w:val="nil"/>
        </w:pBdr>
        <w:spacing w:before="325" w:line="240" w:lineRule="auto"/>
        <w:ind w:left="353"/>
        <w:rPr>
          <w:rFonts w:ascii="Calibri" w:eastAsia="Calibri" w:hAnsi="Calibri" w:cs="Calibri"/>
          <w:b/>
          <w:color w:val="000000"/>
        </w:rPr>
      </w:pPr>
      <w:r>
        <w:rPr>
          <w:rFonts w:ascii="Calibri" w:eastAsia="Calibri" w:hAnsi="Calibri" w:cs="Calibri"/>
          <w:b/>
          <w:color w:val="000000"/>
        </w:rPr>
        <w:t xml:space="preserve">Alert One (Hurricane Statement issued) </w:t>
      </w:r>
    </w:p>
    <w:p w14:paraId="3E0E3E67" w14:textId="77777777" w:rsidR="00082A0F" w:rsidRDefault="005E15D4">
      <w:pPr>
        <w:widowControl w:val="0"/>
        <w:pBdr>
          <w:top w:val="nil"/>
          <w:left w:val="nil"/>
          <w:bottom w:val="nil"/>
          <w:right w:val="nil"/>
          <w:between w:val="nil"/>
        </w:pBdr>
        <w:spacing w:before="158" w:line="251" w:lineRule="auto"/>
        <w:ind w:left="359" w:right="31" w:firstLine="10"/>
        <w:jc w:val="both"/>
        <w:rPr>
          <w:rFonts w:ascii="Calibri" w:eastAsia="Calibri" w:hAnsi="Calibri" w:cs="Calibri"/>
          <w:color w:val="000000"/>
        </w:rPr>
      </w:pPr>
      <w:r>
        <w:rPr>
          <w:rFonts w:ascii="Calibri" w:eastAsia="Calibri" w:hAnsi="Calibri" w:cs="Calibri"/>
          <w:color w:val="000000"/>
        </w:rPr>
        <w:t xml:space="preserve">Hurricane Statement issued within the Atlantic Ocean and Caribbean Area by NOAA’s National Weather Service or the Bermuda Weather Service. In general, action taken during this alert consists of major preparation activities. </w:t>
      </w:r>
    </w:p>
    <w:p w14:paraId="437CCC43" w14:textId="77777777" w:rsidR="00082A0F" w:rsidRDefault="005E15D4">
      <w:pPr>
        <w:widowControl w:val="0"/>
        <w:pBdr>
          <w:top w:val="nil"/>
          <w:left w:val="nil"/>
          <w:bottom w:val="nil"/>
          <w:right w:val="nil"/>
          <w:between w:val="nil"/>
        </w:pBdr>
        <w:spacing w:before="278" w:line="253" w:lineRule="auto"/>
        <w:ind w:left="359" w:right="25" w:hanging="2"/>
        <w:jc w:val="both"/>
        <w:rPr>
          <w:rFonts w:ascii="Calibri" w:eastAsia="Calibri" w:hAnsi="Calibri" w:cs="Calibri"/>
          <w:color w:val="000000"/>
        </w:rPr>
      </w:pPr>
      <w:r>
        <w:rPr>
          <w:rFonts w:ascii="Calibri" w:eastAsia="Calibri" w:hAnsi="Calibri" w:cs="Calibri"/>
          <w:b/>
          <w:color w:val="000000"/>
        </w:rPr>
        <w:t>dck Bermuda</w:t>
      </w:r>
      <w:r>
        <w:rPr>
          <w:rFonts w:ascii="Calibri" w:eastAsia="Calibri" w:hAnsi="Calibri" w:cs="Calibri"/>
          <w:color w:val="000000"/>
        </w:rPr>
        <w:t xml:space="preserve">, </w:t>
      </w:r>
      <w:r>
        <w:rPr>
          <w:rFonts w:ascii="Calibri" w:eastAsia="Calibri" w:hAnsi="Calibri" w:cs="Calibri"/>
          <w:b/>
          <w:color w:val="000000"/>
        </w:rPr>
        <w:t xml:space="preserve">Project Executive </w:t>
      </w:r>
      <w:r>
        <w:rPr>
          <w:rFonts w:ascii="Calibri" w:eastAsia="Calibri" w:hAnsi="Calibri" w:cs="Calibri"/>
          <w:color w:val="000000"/>
        </w:rPr>
        <w:t xml:space="preserve">will issue a notice to supervisory personnel to review the </w:t>
      </w:r>
      <w:r>
        <w:rPr>
          <w:rFonts w:ascii="Calibri" w:eastAsia="Calibri" w:hAnsi="Calibri" w:cs="Calibri"/>
          <w:b/>
          <w:color w:val="000000"/>
        </w:rPr>
        <w:t xml:space="preserve">SWPP </w:t>
      </w:r>
      <w:r>
        <w:rPr>
          <w:rFonts w:ascii="Calibri" w:eastAsia="Calibri" w:hAnsi="Calibri" w:cs="Calibri"/>
          <w:color w:val="000000"/>
        </w:rPr>
        <w:t xml:space="preserve">and to proceed with storm preparation. The following Action Items will be put into operation. (See Attachment Checklist) </w:t>
      </w:r>
    </w:p>
    <w:p w14:paraId="25B4EDD3" w14:textId="77777777" w:rsidR="00082A0F" w:rsidRDefault="005E15D4">
      <w:pPr>
        <w:widowControl w:val="0"/>
        <w:pBdr>
          <w:top w:val="nil"/>
          <w:left w:val="nil"/>
          <w:bottom w:val="nil"/>
          <w:right w:val="nil"/>
          <w:between w:val="nil"/>
        </w:pBdr>
        <w:spacing w:before="319" w:line="240" w:lineRule="auto"/>
        <w:ind w:left="366"/>
        <w:rPr>
          <w:rFonts w:ascii="Calibri" w:eastAsia="Calibri" w:hAnsi="Calibri" w:cs="Calibri"/>
          <w:b/>
          <w:color w:val="000000"/>
        </w:rPr>
      </w:pPr>
      <w:r>
        <w:rPr>
          <w:rFonts w:ascii="Calibri" w:eastAsia="Calibri" w:hAnsi="Calibri" w:cs="Calibri"/>
          <w:b/>
          <w:color w:val="000000"/>
        </w:rPr>
        <w:t xml:space="preserve">Project Management </w:t>
      </w:r>
    </w:p>
    <w:p w14:paraId="29147612" w14:textId="77777777" w:rsidR="00082A0F" w:rsidRDefault="005E15D4">
      <w:pPr>
        <w:widowControl w:val="0"/>
        <w:pBdr>
          <w:top w:val="nil"/>
          <w:left w:val="nil"/>
          <w:bottom w:val="nil"/>
          <w:right w:val="nil"/>
          <w:between w:val="nil"/>
        </w:pBdr>
        <w:spacing w:before="158" w:line="251" w:lineRule="auto"/>
        <w:ind w:left="727" w:right="48" w:hanging="357"/>
        <w:rPr>
          <w:rFonts w:ascii="Calibri" w:eastAsia="Calibri" w:hAnsi="Calibri" w:cs="Calibri"/>
          <w:color w:val="000000"/>
        </w:rPr>
      </w:pPr>
      <w:r>
        <w:rPr>
          <w:rFonts w:ascii="Calibri" w:eastAsia="Calibri" w:hAnsi="Calibri" w:cs="Calibri"/>
          <w:color w:val="000000"/>
        </w:rPr>
        <w:t xml:space="preserve">1. Review Progress Schedule to determine the storms effect on critical activities. Photos of all site will be taken pre and post severe weather activity to track the damages </w:t>
      </w:r>
    </w:p>
    <w:p w14:paraId="11024FC8" w14:textId="77777777" w:rsidR="00082A0F" w:rsidRDefault="005E15D4">
      <w:pPr>
        <w:widowControl w:val="0"/>
        <w:pBdr>
          <w:top w:val="nil"/>
          <w:left w:val="nil"/>
          <w:bottom w:val="nil"/>
          <w:right w:val="nil"/>
          <w:between w:val="nil"/>
        </w:pBdr>
        <w:spacing w:before="12" w:line="251" w:lineRule="auto"/>
        <w:ind w:left="362" w:firstLine="1"/>
        <w:rPr>
          <w:rFonts w:ascii="Calibri" w:eastAsia="Calibri" w:hAnsi="Calibri" w:cs="Calibri"/>
          <w:color w:val="000000"/>
        </w:rPr>
      </w:pPr>
      <w:r>
        <w:rPr>
          <w:rFonts w:ascii="Calibri" w:eastAsia="Calibri" w:hAnsi="Calibri" w:cs="Calibri"/>
          <w:color w:val="000000"/>
        </w:rPr>
        <w:t xml:space="preserve">2. Meet with appropriate Project Owner’s representative to review and coordinate </w:t>
      </w:r>
      <w:r>
        <w:rPr>
          <w:rFonts w:ascii="Calibri" w:eastAsia="Calibri" w:hAnsi="Calibri" w:cs="Calibri"/>
          <w:color w:val="000000"/>
        </w:rPr>
        <w:t xml:space="preserve">plans. 3. Begin the process of alerting and reviewing evacuation procedures for non- essential personnel from the island. Non-essential personnel shall be evacuated depending on the time allotment for site removal and their job site role. </w:t>
      </w:r>
    </w:p>
    <w:p w14:paraId="20BB6AD3" w14:textId="77777777" w:rsidR="00082A0F" w:rsidRDefault="005E15D4">
      <w:pPr>
        <w:widowControl w:val="0"/>
        <w:pBdr>
          <w:top w:val="nil"/>
          <w:left w:val="nil"/>
          <w:bottom w:val="nil"/>
          <w:right w:val="nil"/>
          <w:between w:val="nil"/>
        </w:pBdr>
        <w:spacing w:before="318" w:line="240" w:lineRule="auto"/>
        <w:ind w:left="358"/>
        <w:rPr>
          <w:rFonts w:ascii="Calibri" w:eastAsia="Calibri" w:hAnsi="Calibri" w:cs="Calibri"/>
          <w:b/>
          <w:color w:val="000000"/>
        </w:rPr>
      </w:pPr>
      <w:r>
        <w:rPr>
          <w:rFonts w:ascii="Calibri" w:eastAsia="Calibri" w:hAnsi="Calibri" w:cs="Calibri"/>
          <w:b/>
          <w:color w:val="000000"/>
        </w:rPr>
        <w:t xml:space="preserve">Structures on Site </w:t>
      </w:r>
    </w:p>
    <w:p w14:paraId="50FDD8D9" w14:textId="77777777" w:rsidR="00082A0F" w:rsidRDefault="005E15D4">
      <w:pPr>
        <w:widowControl w:val="0"/>
        <w:pBdr>
          <w:top w:val="nil"/>
          <w:left w:val="nil"/>
          <w:bottom w:val="nil"/>
          <w:right w:val="nil"/>
          <w:between w:val="nil"/>
        </w:pBdr>
        <w:spacing w:before="158" w:line="251" w:lineRule="auto"/>
        <w:ind w:left="721" w:right="51" w:hanging="351"/>
        <w:rPr>
          <w:rFonts w:ascii="Calibri" w:eastAsia="Calibri" w:hAnsi="Calibri" w:cs="Calibri"/>
          <w:color w:val="000000"/>
        </w:rPr>
      </w:pPr>
      <w:r>
        <w:rPr>
          <w:rFonts w:ascii="Calibri" w:eastAsia="Calibri" w:hAnsi="Calibri" w:cs="Calibri"/>
          <w:color w:val="000000"/>
        </w:rPr>
        <w:t xml:space="preserve">1. New Structures – All structures and parts of structures under construction shall be braced, anchored, and secured as necessary to prevent damages. </w:t>
      </w:r>
    </w:p>
    <w:p w14:paraId="3574DF83" w14:textId="77777777" w:rsidR="00082A0F" w:rsidRDefault="005E15D4">
      <w:pPr>
        <w:widowControl w:val="0"/>
        <w:pBdr>
          <w:top w:val="nil"/>
          <w:left w:val="nil"/>
          <w:bottom w:val="nil"/>
          <w:right w:val="nil"/>
          <w:between w:val="nil"/>
        </w:pBdr>
        <w:spacing w:before="9" w:line="240" w:lineRule="auto"/>
        <w:ind w:left="363"/>
        <w:rPr>
          <w:rFonts w:ascii="Calibri" w:eastAsia="Calibri" w:hAnsi="Calibri" w:cs="Calibri"/>
          <w:color w:val="000000"/>
        </w:rPr>
      </w:pPr>
      <w:r>
        <w:rPr>
          <w:rFonts w:ascii="Calibri" w:eastAsia="Calibri" w:hAnsi="Calibri" w:cs="Calibri"/>
          <w:color w:val="000000"/>
        </w:rPr>
        <w:t xml:space="preserve">2. Office Trailers </w:t>
      </w:r>
    </w:p>
    <w:p w14:paraId="5FAF86E5" w14:textId="77777777" w:rsidR="00082A0F" w:rsidRDefault="005E15D4">
      <w:pPr>
        <w:widowControl w:val="0"/>
        <w:pBdr>
          <w:top w:val="nil"/>
          <w:left w:val="nil"/>
          <w:bottom w:val="nil"/>
          <w:right w:val="nil"/>
          <w:between w:val="nil"/>
        </w:pBdr>
        <w:spacing w:before="26" w:line="240" w:lineRule="auto"/>
        <w:ind w:left="721"/>
        <w:rPr>
          <w:rFonts w:ascii="Calibri" w:eastAsia="Calibri" w:hAnsi="Calibri" w:cs="Calibri"/>
          <w:color w:val="000000"/>
        </w:rPr>
      </w:pPr>
      <w:r>
        <w:rPr>
          <w:rFonts w:ascii="Calibri" w:eastAsia="Calibri" w:hAnsi="Calibri" w:cs="Calibri"/>
          <w:color w:val="000000"/>
        </w:rPr>
        <w:t xml:space="preserve">a. Office trailers shall be anchored to the ground. </w:t>
      </w:r>
    </w:p>
    <w:p w14:paraId="6BD6E504" w14:textId="77777777" w:rsidR="00082A0F" w:rsidRDefault="005E15D4">
      <w:pPr>
        <w:widowControl w:val="0"/>
        <w:pBdr>
          <w:top w:val="nil"/>
          <w:left w:val="nil"/>
          <w:bottom w:val="nil"/>
          <w:right w:val="nil"/>
          <w:between w:val="nil"/>
        </w:pBdr>
        <w:spacing w:before="18" w:line="253" w:lineRule="auto"/>
        <w:ind w:left="1087" w:right="25" w:hanging="360"/>
        <w:jc w:val="both"/>
        <w:rPr>
          <w:rFonts w:ascii="Calibri" w:eastAsia="Calibri" w:hAnsi="Calibri" w:cs="Calibri"/>
          <w:color w:val="000000"/>
        </w:rPr>
      </w:pPr>
      <w:r>
        <w:rPr>
          <w:rFonts w:ascii="Calibri" w:eastAsia="Calibri" w:hAnsi="Calibri" w:cs="Calibri"/>
          <w:color w:val="000000"/>
        </w:rPr>
        <w:t>b. Office records and Equipment Removal List - Contract Files, Employee Files, Drawings, Payroll records, computers/modem/discs, printers, submittal records, surveying equipment, fax machines, laser leve</w:t>
      </w:r>
      <w:r>
        <w:rPr>
          <w:rFonts w:ascii="Calibri" w:eastAsia="Calibri" w:hAnsi="Calibri" w:cs="Calibri"/>
          <w:color w:val="000000"/>
        </w:rPr>
        <w:t xml:space="preserve">ls, two-way radios, </w:t>
      </w:r>
    </w:p>
    <w:p w14:paraId="2E1CC4E3" w14:textId="77777777" w:rsidR="00082A0F" w:rsidRDefault="005E15D4">
      <w:pPr>
        <w:widowControl w:val="0"/>
        <w:pBdr>
          <w:top w:val="nil"/>
          <w:left w:val="nil"/>
          <w:bottom w:val="nil"/>
          <w:right w:val="nil"/>
          <w:between w:val="nil"/>
        </w:pBdr>
        <w:spacing w:before="9" w:line="251" w:lineRule="auto"/>
        <w:ind w:left="1081" w:right="46" w:hanging="360"/>
        <w:rPr>
          <w:rFonts w:ascii="Calibri" w:eastAsia="Calibri" w:hAnsi="Calibri" w:cs="Calibri"/>
          <w:color w:val="000000"/>
        </w:rPr>
      </w:pPr>
      <w:r>
        <w:rPr>
          <w:rFonts w:ascii="Calibri" w:eastAsia="Calibri" w:hAnsi="Calibri" w:cs="Calibri"/>
          <w:color w:val="000000"/>
        </w:rPr>
        <w:t xml:space="preserve">c. TVs, adding machines, postage meter/scale, phones, progress photos/negatives, first aid kits, and tools/equipment in closet. </w:t>
      </w:r>
    </w:p>
    <w:p w14:paraId="20BA0AD0" w14:textId="77777777" w:rsidR="00082A0F" w:rsidRDefault="005E15D4">
      <w:pPr>
        <w:widowControl w:val="0"/>
        <w:pBdr>
          <w:top w:val="nil"/>
          <w:left w:val="nil"/>
          <w:bottom w:val="nil"/>
          <w:right w:val="nil"/>
          <w:between w:val="nil"/>
        </w:pBdr>
        <w:spacing w:before="10" w:line="251" w:lineRule="auto"/>
        <w:ind w:left="1081" w:right="24" w:hanging="360"/>
        <w:rPr>
          <w:rFonts w:ascii="Calibri" w:eastAsia="Calibri" w:hAnsi="Calibri" w:cs="Calibri"/>
          <w:color w:val="000000"/>
        </w:rPr>
      </w:pPr>
      <w:r>
        <w:rPr>
          <w:rFonts w:ascii="Calibri" w:eastAsia="Calibri" w:hAnsi="Calibri" w:cs="Calibri"/>
          <w:color w:val="000000"/>
        </w:rPr>
        <w:t xml:space="preserve">d. Designate safe storage location for computer back-ups of jobsite files, specifications, RFI’s, record drawings, etc. </w:t>
      </w:r>
    </w:p>
    <w:p w14:paraId="1C3D98F1" w14:textId="77777777" w:rsidR="00082A0F" w:rsidRDefault="005E15D4">
      <w:pPr>
        <w:widowControl w:val="0"/>
        <w:pBdr>
          <w:top w:val="nil"/>
          <w:left w:val="nil"/>
          <w:bottom w:val="nil"/>
          <w:right w:val="nil"/>
          <w:between w:val="nil"/>
        </w:pBdr>
        <w:spacing w:before="10" w:line="253" w:lineRule="auto"/>
        <w:ind w:left="1081" w:right="24" w:hanging="360"/>
        <w:rPr>
          <w:rFonts w:ascii="Calibri" w:eastAsia="Calibri" w:hAnsi="Calibri" w:cs="Calibri"/>
          <w:color w:val="000000"/>
        </w:rPr>
      </w:pPr>
      <w:r>
        <w:rPr>
          <w:rFonts w:ascii="Calibri" w:eastAsia="Calibri" w:hAnsi="Calibri" w:cs="Calibri"/>
          <w:color w:val="000000"/>
        </w:rPr>
        <w:t>e. Relocate all computers, electronic data storage, copiers, printer, calculators and telephone equipment to a protected area. Cover wi</w:t>
      </w:r>
      <w:r>
        <w:rPr>
          <w:rFonts w:ascii="Calibri" w:eastAsia="Calibri" w:hAnsi="Calibri" w:cs="Calibri"/>
          <w:color w:val="000000"/>
        </w:rPr>
        <w:t xml:space="preserve">th plastic to prevent water damage. </w:t>
      </w:r>
    </w:p>
    <w:p w14:paraId="0221250E" w14:textId="77777777" w:rsidR="00082A0F" w:rsidRDefault="005E15D4">
      <w:pPr>
        <w:widowControl w:val="0"/>
        <w:pBdr>
          <w:top w:val="nil"/>
          <w:left w:val="nil"/>
          <w:bottom w:val="nil"/>
          <w:right w:val="nil"/>
          <w:between w:val="nil"/>
        </w:pBdr>
        <w:spacing w:before="10" w:line="253" w:lineRule="auto"/>
        <w:ind w:left="727" w:right="21" w:hanging="365"/>
        <w:jc w:val="both"/>
        <w:rPr>
          <w:rFonts w:ascii="Calibri" w:eastAsia="Calibri" w:hAnsi="Calibri" w:cs="Calibri"/>
          <w:color w:val="000000"/>
        </w:rPr>
      </w:pPr>
      <w:r>
        <w:rPr>
          <w:rFonts w:ascii="Calibri" w:eastAsia="Calibri" w:hAnsi="Calibri" w:cs="Calibri"/>
          <w:color w:val="000000"/>
        </w:rPr>
        <w:t>3. Storage Trailer and Containers – Storage trailers shall be anchored to the ground with wire rope and locked to prevent wind damage. Containers shall be moved to high ground, anchored, and locked to prevent wind damag</w:t>
      </w:r>
      <w:r>
        <w:rPr>
          <w:rFonts w:ascii="Calibri" w:eastAsia="Calibri" w:hAnsi="Calibri" w:cs="Calibri"/>
          <w:color w:val="000000"/>
        </w:rPr>
        <w:t xml:space="preserve">e. </w:t>
      </w:r>
    </w:p>
    <w:p w14:paraId="4C9732D9" w14:textId="77777777" w:rsidR="00082A0F" w:rsidRDefault="005E15D4">
      <w:pPr>
        <w:widowControl w:val="0"/>
        <w:pBdr>
          <w:top w:val="nil"/>
          <w:left w:val="nil"/>
          <w:bottom w:val="nil"/>
          <w:right w:val="nil"/>
          <w:between w:val="nil"/>
        </w:pBdr>
        <w:spacing w:before="329" w:line="240" w:lineRule="auto"/>
        <w:ind w:left="366"/>
        <w:rPr>
          <w:rFonts w:ascii="Calibri" w:eastAsia="Calibri" w:hAnsi="Calibri" w:cs="Calibri"/>
          <w:b/>
          <w:color w:val="000000"/>
        </w:rPr>
      </w:pPr>
      <w:r>
        <w:rPr>
          <w:rFonts w:ascii="Calibri" w:eastAsia="Calibri" w:hAnsi="Calibri" w:cs="Calibri"/>
          <w:b/>
          <w:color w:val="000000"/>
        </w:rPr>
        <w:t xml:space="preserve">Utilities </w:t>
      </w:r>
    </w:p>
    <w:p w14:paraId="5F86817B" w14:textId="77777777" w:rsidR="00082A0F" w:rsidRDefault="005E15D4">
      <w:pPr>
        <w:widowControl w:val="0"/>
        <w:pBdr>
          <w:top w:val="nil"/>
          <w:left w:val="nil"/>
          <w:bottom w:val="nil"/>
          <w:right w:val="nil"/>
          <w:between w:val="nil"/>
        </w:pBdr>
        <w:spacing w:before="167" w:line="251" w:lineRule="auto"/>
        <w:ind w:left="362" w:right="25" w:firstLine="7"/>
        <w:rPr>
          <w:rFonts w:ascii="Calibri" w:eastAsia="Calibri" w:hAnsi="Calibri" w:cs="Calibri"/>
          <w:color w:val="000000"/>
        </w:rPr>
      </w:pPr>
      <w:r>
        <w:rPr>
          <w:rFonts w:ascii="Calibri" w:eastAsia="Calibri" w:hAnsi="Calibri" w:cs="Calibri"/>
          <w:color w:val="000000"/>
        </w:rPr>
        <w:t>1. Gas – if gas is present on the site, it must be identified, and the valve must be turned off. 2. Electricity – All electrical power not used directly for the project, such as de-watering, shall be disconnected to protect employees from downed power supp</w:t>
      </w:r>
      <w:r>
        <w:rPr>
          <w:rFonts w:ascii="Calibri" w:eastAsia="Calibri" w:hAnsi="Calibri" w:cs="Calibri"/>
          <w:color w:val="000000"/>
        </w:rPr>
        <w:t xml:space="preserve">lies upon return to the job site. 3. Water – Water, when connected to the job site, shall be turned off. When turned back on for use, </w:t>
      </w:r>
    </w:p>
    <w:p w14:paraId="46222393" w14:textId="77777777" w:rsidR="00082A0F" w:rsidRDefault="005E15D4">
      <w:pPr>
        <w:widowControl w:val="0"/>
        <w:pBdr>
          <w:top w:val="nil"/>
          <w:left w:val="nil"/>
          <w:bottom w:val="nil"/>
          <w:right w:val="nil"/>
          <w:between w:val="nil"/>
        </w:pBdr>
        <w:spacing w:before="443" w:line="240" w:lineRule="auto"/>
        <w:ind w:right="64"/>
        <w:jc w:val="right"/>
        <w:rPr>
          <w:color w:val="717073"/>
          <w:sz w:val="20"/>
          <w:szCs w:val="20"/>
        </w:rPr>
      </w:pPr>
      <w:r>
        <w:rPr>
          <w:color w:val="F99D31"/>
        </w:rPr>
        <w:t xml:space="preserve">| </w:t>
      </w:r>
      <w:r>
        <w:rPr>
          <w:color w:val="717073"/>
          <w:sz w:val="20"/>
          <w:szCs w:val="20"/>
        </w:rPr>
        <w:t>page 7</w:t>
      </w:r>
    </w:p>
    <w:p w14:paraId="26BB9AB7"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062B2FEE"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41DA81F2" w14:textId="77777777" w:rsidR="00082A0F" w:rsidRDefault="005E15D4">
      <w:pPr>
        <w:widowControl w:val="0"/>
        <w:pBdr>
          <w:top w:val="nil"/>
          <w:left w:val="nil"/>
          <w:bottom w:val="nil"/>
          <w:right w:val="nil"/>
          <w:between w:val="nil"/>
        </w:pBdr>
        <w:spacing w:before="328" w:line="240" w:lineRule="auto"/>
        <w:ind w:left="717"/>
        <w:rPr>
          <w:rFonts w:ascii="Calibri" w:eastAsia="Calibri" w:hAnsi="Calibri" w:cs="Calibri"/>
          <w:color w:val="000000"/>
        </w:rPr>
      </w:pPr>
      <w:r>
        <w:rPr>
          <w:rFonts w:ascii="Calibri" w:eastAsia="Calibri" w:hAnsi="Calibri" w:cs="Calibri"/>
          <w:color w:val="000000"/>
        </w:rPr>
        <w:t xml:space="preserve">water shall be tested prior to consumption. </w:t>
      </w:r>
    </w:p>
    <w:p w14:paraId="76B7FB80" w14:textId="77777777" w:rsidR="00082A0F" w:rsidRDefault="005E15D4">
      <w:pPr>
        <w:widowControl w:val="0"/>
        <w:pBdr>
          <w:top w:val="nil"/>
          <w:left w:val="nil"/>
          <w:bottom w:val="nil"/>
          <w:right w:val="nil"/>
          <w:between w:val="nil"/>
        </w:pBdr>
        <w:spacing w:before="19" w:line="251" w:lineRule="auto"/>
        <w:ind w:left="721" w:right="29" w:hanging="364"/>
        <w:rPr>
          <w:rFonts w:ascii="Calibri" w:eastAsia="Calibri" w:hAnsi="Calibri" w:cs="Calibri"/>
          <w:color w:val="000000"/>
        </w:rPr>
      </w:pPr>
      <w:r>
        <w:rPr>
          <w:rFonts w:ascii="Calibri" w:eastAsia="Calibri" w:hAnsi="Calibri" w:cs="Calibri"/>
          <w:color w:val="000000"/>
        </w:rPr>
        <w:t xml:space="preserve">4. Cellular Phones – Phones will be left connected for use in case of emergency, battery levels shall be checked and topped off as necessary. </w:t>
      </w:r>
    </w:p>
    <w:p w14:paraId="0B384E7F" w14:textId="77777777" w:rsidR="00082A0F" w:rsidRDefault="005E15D4">
      <w:pPr>
        <w:widowControl w:val="0"/>
        <w:pBdr>
          <w:top w:val="nil"/>
          <w:left w:val="nil"/>
          <w:bottom w:val="nil"/>
          <w:right w:val="nil"/>
          <w:between w:val="nil"/>
        </w:pBdr>
        <w:spacing w:before="9" w:line="251" w:lineRule="auto"/>
        <w:ind w:left="362" w:right="35"/>
        <w:rPr>
          <w:rFonts w:ascii="Calibri" w:eastAsia="Calibri" w:hAnsi="Calibri" w:cs="Calibri"/>
          <w:color w:val="000000"/>
        </w:rPr>
      </w:pPr>
      <w:r>
        <w:rPr>
          <w:rFonts w:ascii="Calibri" w:eastAsia="Calibri" w:hAnsi="Calibri" w:cs="Calibri"/>
          <w:color w:val="000000"/>
        </w:rPr>
        <w:t>5. Satellite Phone – Project Satellite phone will be assigned to lead individual and be left connected for use in</w:t>
      </w:r>
      <w:r>
        <w:rPr>
          <w:rFonts w:ascii="Calibri" w:eastAsia="Calibri" w:hAnsi="Calibri" w:cs="Calibri"/>
          <w:color w:val="000000"/>
        </w:rPr>
        <w:t xml:space="preserve"> case of emergency, battery levels shall be checked and topped off as necessary. 6. Clear all storm water drains and prunes trees where a collapse may be possible. </w:t>
      </w:r>
    </w:p>
    <w:p w14:paraId="0A280E52" w14:textId="77777777" w:rsidR="00082A0F" w:rsidRDefault="005E15D4">
      <w:pPr>
        <w:widowControl w:val="0"/>
        <w:pBdr>
          <w:top w:val="nil"/>
          <w:left w:val="nil"/>
          <w:bottom w:val="nil"/>
          <w:right w:val="nil"/>
          <w:between w:val="nil"/>
        </w:pBdr>
        <w:spacing w:before="317" w:line="240" w:lineRule="auto"/>
        <w:ind w:left="366"/>
        <w:rPr>
          <w:rFonts w:ascii="Calibri" w:eastAsia="Calibri" w:hAnsi="Calibri" w:cs="Calibri"/>
          <w:b/>
          <w:color w:val="000000"/>
        </w:rPr>
      </w:pPr>
      <w:r>
        <w:rPr>
          <w:rFonts w:ascii="Calibri" w:eastAsia="Calibri" w:hAnsi="Calibri" w:cs="Calibri"/>
          <w:b/>
          <w:color w:val="000000"/>
        </w:rPr>
        <w:t xml:space="preserve">Equipment </w:t>
      </w:r>
    </w:p>
    <w:p w14:paraId="3DBA0B66" w14:textId="77777777" w:rsidR="00082A0F" w:rsidRDefault="005E15D4">
      <w:pPr>
        <w:widowControl w:val="0"/>
        <w:pBdr>
          <w:top w:val="nil"/>
          <w:left w:val="nil"/>
          <w:bottom w:val="nil"/>
          <w:right w:val="nil"/>
          <w:between w:val="nil"/>
        </w:pBdr>
        <w:spacing w:before="158" w:line="251" w:lineRule="auto"/>
        <w:ind w:left="717" w:right="25" w:hanging="347"/>
        <w:jc w:val="both"/>
        <w:rPr>
          <w:rFonts w:ascii="Calibri" w:eastAsia="Calibri" w:hAnsi="Calibri" w:cs="Calibri"/>
          <w:color w:val="000000"/>
        </w:rPr>
      </w:pPr>
      <w:r>
        <w:rPr>
          <w:rFonts w:ascii="Calibri" w:eastAsia="Calibri" w:hAnsi="Calibri" w:cs="Calibri"/>
          <w:color w:val="000000"/>
        </w:rPr>
        <w:t>1. Crawler cranes, excavators, and dozers will be moved back from the edge of excavation to higher ground and away from anything with the potential of falling onto the machine. The crane booms will be lowered to the ground and the machine will be locked. M</w:t>
      </w:r>
      <w:r>
        <w:rPr>
          <w:rFonts w:ascii="Calibri" w:eastAsia="Calibri" w:hAnsi="Calibri" w:cs="Calibri"/>
          <w:color w:val="000000"/>
        </w:rPr>
        <w:t xml:space="preserve">asking tape will be placed on all glass to guard against breakage. Service equipment and fueled – especially equipment to be used for cleaning </w:t>
      </w:r>
    </w:p>
    <w:p w14:paraId="255416F5" w14:textId="77777777" w:rsidR="00082A0F" w:rsidRDefault="005E15D4">
      <w:pPr>
        <w:widowControl w:val="0"/>
        <w:pBdr>
          <w:top w:val="nil"/>
          <w:left w:val="nil"/>
          <w:bottom w:val="nil"/>
          <w:right w:val="nil"/>
          <w:between w:val="nil"/>
        </w:pBdr>
        <w:spacing w:before="10" w:line="253" w:lineRule="auto"/>
        <w:ind w:left="720" w:right="32" w:hanging="356"/>
        <w:rPr>
          <w:rFonts w:ascii="Calibri" w:eastAsia="Calibri" w:hAnsi="Calibri" w:cs="Calibri"/>
          <w:color w:val="000000"/>
        </w:rPr>
      </w:pPr>
      <w:r>
        <w:rPr>
          <w:rFonts w:ascii="Calibri" w:eastAsia="Calibri" w:hAnsi="Calibri" w:cs="Calibri"/>
          <w:color w:val="000000"/>
        </w:rPr>
        <w:t xml:space="preserve">2. All crane booms and lifts are to be lowered to a safe position. Leads, boom, auger and torque arms should be </w:t>
      </w:r>
      <w:r>
        <w:rPr>
          <w:rFonts w:ascii="Calibri" w:eastAsia="Calibri" w:hAnsi="Calibri" w:cs="Calibri"/>
          <w:color w:val="000000"/>
        </w:rPr>
        <w:t xml:space="preserve">secured to each other when practical. </w:t>
      </w:r>
    </w:p>
    <w:p w14:paraId="260172BF" w14:textId="77777777" w:rsidR="00082A0F" w:rsidRDefault="005E15D4">
      <w:pPr>
        <w:widowControl w:val="0"/>
        <w:pBdr>
          <w:top w:val="nil"/>
          <w:left w:val="nil"/>
          <w:bottom w:val="nil"/>
          <w:right w:val="nil"/>
          <w:between w:val="nil"/>
        </w:pBdr>
        <w:spacing w:before="9" w:line="251" w:lineRule="auto"/>
        <w:ind w:left="356" w:right="23" w:firstLine="5"/>
        <w:rPr>
          <w:rFonts w:ascii="Calibri" w:eastAsia="Calibri" w:hAnsi="Calibri" w:cs="Calibri"/>
          <w:color w:val="000000"/>
        </w:rPr>
      </w:pPr>
      <w:r>
        <w:rPr>
          <w:rFonts w:ascii="Calibri" w:eastAsia="Calibri" w:hAnsi="Calibri" w:cs="Calibri"/>
          <w:color w:val="000000"/>
        </w:rPr>
        <w:t>3. Earthmoving equipment and on-site vehicles are to be left on high ground with the brakes set. 4. All equipment, such as rubber tire pickers, loaders, backhoes, and form-lifts, will be fueled and moved to higher gro</w:t>
      </w:r>
      <w:r>
        <w:rPr>
          <w:rFonts w:ascii="Calibri" w:eastAsia="Calibri" w:hAnsi="Calibri" w:cs="Calibri"/>
          <w:color w:val="000000"/>
        </w:rPr>
        <w:t xml:space="preserve">und. </w:t>
      </w:r>
    </w:p>
    <w:p w14:paraId="209BD6A4" w14:textId="77777777" w:rsidR="00082A0F" w:rsidRDefault="005E15D4">
      <w:pPr>
        <w:widowControl w:val="0"/>
        <w:pBdr>
          <w:top w:val="nil"/>
          <w:left w:val="nil"/>
          <w:bottom w:val="nil"/>
          <w:right w:val="nil"/>
          <w:between w:val="nil"/>
        </w:pBdr>
        <w:spacing w:before="11" w:line="251" w:lineRule="auto"/>
        <w:ind w:left="727" w:right="17" w:hanging="365"/>
        <w:rPr>
          <w:rFonts w:ascii="Calibri" w:eastAsia="Calibri" w:hAnsi="Calibri" w:cs="Calibri"/>
          <w:color w:val="000000"/>
        </w:rPr>
      </w:pPr>
      <w:r>
        <w:rPr>
          <w:rFonts w:ascii="Calibri" w:eastAsia="Calibri" w:hAnsi="Calibri" w:cs="Calibri"/>
          <w:color w:val="000000"/>
        </w:rPr>
        <w:t xml:space="preserve">5. Welders, compressors, gasoline powered water pumps, and generators will be fueled and moved to higher ground. </w:t>
      </w:r>
    </w:p>
    <w:p w14:paraId="15860F79" w14:textId="77777777" w:rsidR="00082A0F" w:rsidRDefault="005E15D4">
      <w:pPr>
        <w:widowControl w:val="0"/>
        <w:pBdr>
          <w:top w:val="nil"/>
          <w:left w:val="nil"/>
          <w:bottom w:val="nil"/>
          <w:right w:val="nil"/>
          <w:between w:val="nil"/>
        </w:pBdr>
        <w:spacing w:before="10" w:line="250" w:lineRule="auto"/>
        <w:ind w:left="361" w:right="30"/>
        <w:rPr>
          <w:rFonts w:ascii="Calibri" w:eastAsia="Calibri" w:hAnsi="Calibri" w:cs="Calibri"/>
          <w:color w:val="000000"/>
        </w:rPr>
      </w:pPr>
      <w:r>
        <w:rPr>
          <w:rFonts w:ascii="Calibri" w:eastAsia="Calibri" w:hAnsi="Calibri" w:cs="Calibri"/>
          <w:color w:val="000000"/>
        </w:rPr>
        <w:t xml:space="preserve">6. Gang boxes shall be locked and moved to high ground or inside a sea container. 7. All scaffolding is to be secured from movement. Confirm that all boards and plywood are removed and secured. </w:t>
      </w:r>
    </w:p>
    <w:p w14:paraId="530C49C8" w14:textId="77777777" w:rsidR="00082A0F" w:rsidRDefault="005E15D4">
      <w:pPr>
        <w:widowControl w:val="0"/>
        <w:pBdr>
          <w:top w:val="nil"/>
          <w:left w:val="nil"/>
          <w:bottom w:val="nil"/>
          <w:right w:val="nil"/>
          <w:between w:val="nil"/>
        </w:pBdr>
        <w:spacing w:before="12" w:line="251" w:lineRule="auto"/>
        <w:ind w:left="727" w:right="19" w:hanging="367"/>
        <w:rPr>
          <w:rFonts w:ascii="Calibri" w:eastAsia="Calibri" w:hAnsi="Calibri" w:cs="Calibri"/>
          <w:color w:val="000000"/>
        </w:rPr>
      </w:pPr>
      <w:r>
        <w:rPr>
          <w:rFonts w:ascii="Calibri" w:eastAsia="Calibri" w:hAnsi="Calibri" w:cs="Calibri"/>
          <w:color w:val="000000"/>
        </w:rPr>
        <w:t xml:space="preserve">8. All trash barrels are to be emptied and secured to stable </w:t>
      </w:r>
      <w:r>
        <w:rPr>
          <w:rFonts w:ascii="Calibri" w:eastAsia="Calibri" w:hAnsi="Calibri" w:cs="Calibri"/>
          <w:color w:val="000000"/>
        </w:rPr>
        <w:t xml:space="preserve">objects. Used 55-gallon steel drums are to be secured if they cannot be removed from the site. </w:t>
      </w:r>
    </w:p>
    <w:p w14:paraId="197759AC" w14:textId="77777777" w:rsidR="00082A0F" w:rsidRDefault="005E15D4">
      <w:pPr>
        <w:widowControl w:val="0"/>
        <w:pBdr>
          <w:top w:val="nil"/>
          <w:left w:val="nil"/>
          <w:bottom w:val="nil"/>
          <w:right w:val="nil"/>
          <w:between w:val="nil"/>
        </w:pBdr>
        <w:spacing w:before="10" w:line="240" w:lineRule="auto"/>
        <w:ind w:left="360"/>
        <w:rPr>
          <w:rFonts w:ascii="Calibri" w:eastAsia="Calibri" w:hAnsi="Calibri" w:cs="Calibri"/>
          <w:color w:val="000000"/>
        </w:rPr>
      </w:pPr>
      <w:r>
        <w:rPr>
          <w:rFonts w:ascii="Calibri" w:eastAsia="Calibri" w:hAnsi="Calibri" w:cs="Calibri"/>
          <w:color w:val="000000"/>
        </w:rPr>
        <w:t xml:space="preserve">9. Trash dumpsters are to be emptied and removed from the project site. </w:t>
      </w:r>
    </w:p>
    <w:p w14:paraId="12B7D110" w14:textId="77777777" w:rsidR="00082A0F" w:rsidRDefault="005E15D4">
      <w:pPr>
        <w:widowControl w:val="0"/>
        <w:pBdr>
          <w:top w:val="nil"/>
          <w:left w:val="nil"/>
          <w:bottom w:val="nil"/>
          <w:right w:val="nil"/>
          <w:between w:val="nil"/>
        </w:pBdr>
        <w:spacing w:before="12" w:line="244" w:lineRule="auto"/>
        <w:ind w:left="370" w:right="1347"/>
        <w:rPr>
          <w:rFonts w:ascii="Calibri" w:eastAsia="Calibri" w:hAnsi="Calibri" w:cs="Calibri"/>
          <w:color w:val="000000"/>
        </w:rPr>
      </w:pPr>
      <w:r>
        <w:rPr>
          <w:rFonts w:ascii="Calibri" w:eastAsia="Calibri" w:hAnsi="Calibri" w:cs="Calibri"/>
          <w:color w:val="000000"/>
        </w:rPr>
        <w:t xml:space="preserve">10. All Site vehicles shall have fuel levels verified and filled prior to a storm event. 11. All Company vehicles shall have fuel levels verified and be filled prior to a storm event. </w:t>
      </w:r>
    </w:p>
    <w:p w14:paraId="30DC016B" w14:textId="77777777" w:rsidR="00082A0F" w:rsidRDefault="005E15D4">
      <w:pPr>
        <w:widowControl w:val="0"/>
        <w:pBdr>
          <w:top w:val="nil"/>
          <w:left w:val="nil"/>
          <w:bottom w:val="nil"/>
          <w:right w:val="nil"/>
          <w:between w:val="nil"/>
        </w:pBdr>
        <w:spacing w:before="323" w:line="240" w:lineRule="auto"/>
        <w:ind w:left="352"/>
        <w:rPr>
          <w:rFonts w:ascii="Calibri" w:eastAsia="Calibri" w:hAnsi="Calibri" w:cs="Calibri"/>
          <w:b/>
          <w:color w:val="000000"/>
        </w:rPr>
      </w:pPr>
      <w:r>
        <w:rPr>
          <w:rFonts w:ascii="Calibri" w:eastAsia="Calibri" w:hAnsi="Calibri" w:cs="Calibri"/>
          <w:b/>
          <w:color w:val="000000"/>
        </w:rPr>
        <w:t xml:space="preserve">Tools </w:t>
      </w:r>
    </w:p>
    <w:p w14:paraId="032F3EF7" w14:textId="77777777" w:rsidR="00082A0F" w:rsidRDefault="005E15D4">
      <w:pPr>
        <w:widowControl w:val="0"/>
        <w:pBdr>
          <w:top w:val="nil"/>
          <w:left w:val="nil"/>
          <w:bottom w:val="nil"/>
          <w:right w:val="nil"/>
          <w:between w:val="nil"/>
        </w:pBdr>
        <w:spacing w:before="158" w:line="251" w:lineRule="auto"/>
        <w:ind w:left="721" w:right="28" w:hanging="350"/>
        <w:jc w:val="both"/>
        <w:rPr>
          <w:rFonts w:ascii="Calibri" w:eastAsia="Calibri" w:hAnsi="Calibri" w:cs="Calibri"/>
          <w:color w:val="000000"/>
        </w:rPr>
      </w:pPr>
      <w:r>
        <w:rPr>
          <w:rFonts w:ascii="Calibri" w:eastAsia="Calibri" w:hAnsi="Calibri" w:cs="Calibri"/>
          <w:color w:val="000000"/>
        </w:rPr>
        <w:t xml:space="preserve">1. Electrical tools shall be removed from the field and stored in a container that has been placed on the highest ground and strapped or chained to a pad. Hand tools shall be locked in their regular storage containers. </w:t>
      </w:r>
    </w:p>
    <w:p w14:paraId="468F3C15" w14:textId="77777777" w:rsidR="00082A0F" w:rsidRDefault="005E15D4">
      <w:pPr>
        <w:widowControl w:val="0"/>
        <w:pBdr>
          <w:top w:val="nil"/>
          <w:left w:val="nil"/>
          <w:bottom w:val="nil"/>
          <w:right w:val="nil"/>
          <w:between w:val="nil"/>
        </w:pBdr>
        <w:spacing w:before="12" w:line="251" w:lineRule="auto"/>
        <w:ind w:left="721" w:right="24" w:hanging="357"/>
        <w:rPr>
          <w:rFonts w:ascii="Calibri" w:eastAsia="Calibri" w:hAnsi="Calibri" w:cs="Calibri"/>
          <w:color w:val="000000"/>
        </w:rPr>
      </w:pPr>
      <w:r>
        <w:rPr>
          <w:rFonts w:ascii="Calibri" w:eastAsia="Calibri" w:hAnsi="Calibri" w:cs="Calibri"/>
          <w:color w:val="000000"/>
        </w:rPr>
        <w:t>2. Each craftsman is responsible for</w:t>
      </w:r>
      <w:r>
        <w:rPr>
          <w:rFonts w:ascii="Calibri" w:eastAsia="Calibri" w:hAnsi="Calibri" w:cs="Calibri"/>
          <w:color w:val="000000"/>
        </w:rPr>
        <w:t xml:space="preserve"> their own personal tools which are to be stored in a trailer placed on high ground. </w:t>
      </w:r>
    </w:p>
    <w:p w14:paraId="0000CDDF" w14:textId="77777777" w:rsidR="00082A0F" w:rsidRDefault="005E15D4">
      <w:pPr>
        <w:widowControl w:val="0"/>
        <w:pBdr>
          <w:top w:val="nil"/>
          <w:left w:val="nil"/>
          <w:bottom w:val="nil"/>
          <w:right w:val="nil"/>
          <w:between w:val="nil"/>
        </w:pBdr>
        <w:spacing w:before="10" w:line="244" w:lineRule="auto"/>
        <w:ind w:left="721" w:right="27" w:hanging="358"/>
        <w:rPr>
          <w:rFonts w:ascii="Calibri" w:eastAsia="Calibri" w:hAnsi="Calibri" w:cs="Calibri"/>
          <w:color w:val="000000"/>
        </w:rPr>
      </w:pPr>
      <w:r>
        <w:rPr>
          <w:rFonts w:ascii="Calibri" w:eastAsia="Calibri" w:hAnsi="Calibri" w:cs="Calibri"/>
          <w:color w:val="000000"/>
        </w:rPr>
        <w:t xml:space="preserve">3. All company owned tools shall be stored in their appropriate storage trailers/containers and accounted for prior to evacuation. </w:t>
      </w:r>
    </w:p>
    <w:p w14:paraId="39E69F21" w14:textId="77777777" w:rsidR="00082A0F" w:rsidRDefault="005E15D4">
      <w:pPr>
        <w:widowControl w:val="0"/>
        <w:pBdr>
          <w:top w:val="nil"/>
          <w:left w:val="nil"/>
          <w:bottom w:val="nil"/>
          <w:right w:val="nil"/>
          <w:between w:val="nil"/>
        </w:pBdr>
        <w:spacing w:before="15" w:line="240" w:lineRule="auto"/>
        <w:ind w:left="356"/>
        <w:rPr>
          <w:rFonts w:ascii="Calibri" w:eastAsia="Calibri" w:hAnsi="Calibri" w:cs="Calibri"/>
          <w:color w:val="000000"/>
        </w:rPr>
      </w:pPr>
      <w:r>
        <w:rPr>
          <w:rFonts w:ascii="Calibri" w:eastAsia="Calibri" w:hAnsi="Calibri" w:cs="Calibri"/>
          <w:color w:val="000000"/>
        </w:rPr>
        <w:t xml:space="preserve">4. Gang Boxes shall be locked and moved to high ground or inside a sea container. </w:t>
      </w:r>
    </w:p>
    <w:p w14:paraId="5F739AE4" w14:textId="77777777" w:rsidR="00082A0F" w:rsidRDefault="005E15D4">
      <w:pPr>
        <w:widowControl w:val="0"/>
        <w:pBdr>
          <w:top w:val="nil"/>
          <w:left w:val="nil"/>
          <w:bottom w:val="nil"/>
          <w:right w:val="nil"/>
          <w:between w:val="nil"/>
        </w:pBdr>
        <w:spacing w:before="255" w:line="240" w:lineRule="auto"/>
        <w:ind w:left="366"/>
        <w:rPr>
          <w:rFonts w:ascii="Calibri" w:eastAsia="Calibri" w:hAnsi="Calibri" w:cs="Calibri"/>
          <w:b/>
          <w:color w:val="000000"/>
        </w:rPr>
      </w:pPr>
      <w:r>
        <w:rPr>
          <w:rFonts w:ascii="Calibri" w:eastAsia="Calibri" w:hAnsi="Calibri" w:cs="Calibri"/>
          <w:b/>
          <w:color w:val="000000"/>
        </w:rPr>
        <w:t xml:space="preserve">Materials </w:t>
      </w:r>
    </w:p>
    <w:p w14:paraId="710A05A6" w14:textId="77777777" w:rsidR="00082A0F" w:rsidRDefault="005E15D4">
      <w:pPr>
        <w:widowControl w:val="0"/>
        <w:pBdr>
          <w:top w:val="nil"/>
          <w:left w:val="nil"/>
          <w:bottom w:val="nil"/>
          <w:right w:val="nil"/>
          <w:between w:val="nil"/>
        </w:pBdr>
        <w:spacing w:before="158" w:line="240" w:lineRule="auto"/>
        <w:ind w:left="370"/>
        <w:rPr>
          <w:rFonts w:ascii="Calibri" w:eastAsia="Calibri" w:hAnsi="Calibri" w:cs="Calibri"/>
          <w:color w:val="000000"/>
        </w:rPr>
      </w:pPr>
      <w:r>
        <w:rPr>
          <w:rFonts w:ascii="Calibri" w:eastAsia="Calibri" w:hAnsi="Calibri" w:cs="Calibri"/>
          <w:color w:val="000000"/>
        </w:rPr>
        <w:t xml:space="preserve">1. Lumber – bundles shall be banded together. </w:t>
      </w:r>
    </w:p>
    <w:p w14:paraId="2887B5EE" w14:textId="77777777" w:rsidR="00082A0F" w:rsidRDefault="005E15D4">
      <w:pPr>
        <w:widowControl w:val="0"/>
        <w:pBdr>
          <w:top w:val="nil"/>
          <w:left w:val="nil"/>
          <w:bottom w:val="nil"/>
          <w:right w:val="nil"/>
          <w:between w:val="nil"/>
        </w:pBdr>
        <w:spacing w:before="18" w:line="240" w:lineRule="auto"/>
        <w:ind w:left="363"/>
        <w:rPr>
          <w:rFonts w:ascii="Calibri" w:eastAsia="Calibri" w:hAnsi="Calibri" w:cs="Calibri"/>
          <w:color w:val="000000"/>
        </w:rPr>
      </w:pPr>
      <w:r>
        <w:rPr>
          <w:rFonts w:ascii="Calibri" w:eastAsia="Calibri" w:hAnsi="Calibri" w:cs="Calibri"/>
          <w:color w:val="000000"/>
        </w:rPr>
        <w:t xml:space="preserve">2. Panels – stacks of unused panels or pans shall be banded. </w:t>
      </w:r>
    </w:p>
    <w:p w14:paraId="795B326A" w14:textId="77777777" w:rsidR="00082A0F" w:rsidRDefault="005E15D4">
      <w:pPr>
        <w:widowControl w:val="0"/>
        <w:pBdr>
          <w:top w:val="nil"/>
          <w:left w:val="nil"/>
          <w:bottom w:val="nil"/>
          <w:right w:val="nil"/>
          <w:between w:val="nil"/>
        </w:pBdr>
        <w:spacing w:before="13" w:line="671" w:lineRule="auto"/>
        <w:ind w:left="9001" w:right="45" w:hanging="8639"/>
        <w:rPr>
          <w:color w:val="717073"/>
          <w:sz w:val="20"/>
          <w:szCs w:val="20"/>
        </w:rPr>
      </w:pPr>
      <w:r>
        <w:rPr>
          <w:rFonts w:ascii="Calibri" w:eastAsia="Calibri" w:hAnsi="Calibri" w:cs="Calibri"/>
          <w:color w:val="000000"/>
        </w:rPr>
        <w:t xml:space="preserve">3. Rebar – unconnected walls and columns shall be braced down to prevent damage from falling. </w:t>
      </w:r>
      <w:r>
        <w:rPr>
          <w:color w:val="F99D31"/>
        </w:rPr>
        <w:t xml:space="preserve">| </w:t>
      </w:r>
      <w:r>
        <w:rPr>
          <w:color w:val="717073"/>
          <w:sz w:val="20"/>
          <w:szCs w:val="20"/>
        </w:rPr>
        <w:t>page 8</w:t>
      </w:r>
    </w:p>
    <w:p w14:paraId="3AAA0D3C"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28CA9309"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7E778ABF" w14:textId="77777777" w:rsidR="00082A0F" w:rsidRDefault="005E15D4">
      <w:pPr>
        <w:widowControl w:val="0"/>
        <w:pBdr>
          <w:top w:val="nil"/>
          <w:left w:val="nil"/>
          <w:bottom w:val="nil"/>
          <w:right w:val="nil"/>
          <w:between w:val="nil"/>
        </w:pBdr>
        <w:spacing w:before="328" w:line="240" w:lineRule="auto"/>
        <w:ind w:left="721"/>
        <w:rPr>
          <w:rFonts w:ascii="Calibri" w:eastAsia="Calibri" w:hAnsi="Calibri" w:cs="Calibri"/>
          <w:color w:val="000000"/>
        </w:rPr>
      </w:pPr>
      <w:r>
        <w:rPr>
          <w:rFonts w:ascii="Calibri" w:eastAsia="Calibri" w:hAnsi="Calibri" w:cs="Calibri"/>
          <w:color w:val="000000"/>
        </w:rPr>
        <w:t xml:space="preserve">Otherwise, rebar laid on the ground shall not be moved. </w:t>
      </w:r>
    </w:p>
    <w:p w14:paraId="4B12B05B" w14:textId="77777777" w:rsidR="00082A0F" w:rsidRDefault="005E15D4">
      <w:pPr>
        <w:widowControl w:val="0"/>
        <w:pBdr>
          <w:top w:val="nil"/>
          <w:left w:val="nil"/>
          <w:bottom w:val="nil"/>
          <w:right w:val="nil"/>
          <w:between w:val="nil"/>
        </w:pBdr>
        <w:spacing w:before="19" w:line="251" w:lineRule="auto"/>
        <w:ind w:left="356" w:right="26" w:hanging="5"/>
        <w:rPr>
          <w:rFonts w:ascii="Calibri" w:eastAsia="Calibri" w:hAnsi="Calibri" w:cs="Calibri"/>
          <w:color w:val="000000"/>
        </w:rPr>
      </w:pPr>
      <w:r>
        <w:rPr>
          <w:rFonts w:ascii="Calibri" w:eastAsia="Calibri" w:hAnsi="Calibri" w:cs="Calibri"/>
          <w:color w:val="000000"/>
        </w:rPr>
        <w:t>4. Block, water stop, pipe, wire, and conduit (plastic and metal) shall be secured and protected. 5. Pick up all trash and materials that will not have to be put back on the field in the event that t</w:t>
      </w:r>
      <w:r>
        <w:rPr>
          <w:rFonts w:ascii="Calibri" w:eastAsia="Calibri" w:hAnsi="Calibri" w:cs="Calibri"/>
          <w:color w:val="000000"/>
        </w:rPr>
        <w:t xml:space="preserve">he hurricane watch is lifted. </w:t>
      </w:r>
    </w:p>
    <w:p w14:paraId="27046D59" w14:textId="77777777" w:rsidR="00082A0F" w:rsidRDefault="005E15D4">
      <w:pPr>
        <w:widowControl w:val="0"/>
        <w:pBdr>
          <w:top w:val="nil"/>
          <w:left w:val="nil"/>
          <w:bottom w:val="nil"/>
          <w:right w:val="nil"/>
          <w:between w:val="nil"/>
        </w:pBdr>
        <w:spacing w:before="286" w:line="240" w:lineRule="auto"/>
        <w:ind w:left="353"/>
        <w:rPr>
          <w:rFonts w:ascii="Calibri" w:eastAsia="Calibri" w:hAnsi="Calibri" w:cs="Calibri"/>
          <w:b/>
          <w:color w:val="000000"/>
        </w:rPr>
      </w:pPr>
      <w:r>
        <w:rPr>
          <w:rFonts w:ascii="Calibri" w:eastAsia="Calibri" w:hAnsi="Calibri" w:cs="Calibri"/>
          <w:b/>
          <w:color w:val="000000"/>
        </w:rPr>
        <w:t xml:space="preserve">Vendors / Deliveries </w:t>
      </w:r>
    </w:p>
    <w:p w14:paraId="6FE3C473" w14:textId="77777777" w:rsidR="00082A0F" w:rsidRDefault="005E15D4">
      <w:pPr>
        <w:widowControl w:val="0"/>
        <w:pBdr>
          <w:top w:val="nil"/>
          <w:left w:val="nil"/>
          <w:bottom w:val="nil"/>
          <w:right w:val="nil"/>
          <w:between w:val="nil"/>
        </w:pBdr>
        <w:spacing w:before="158" w:line="240" w:lineRule="auto"/>
        <w:ind w:left="369"/>
        <w:rPr>
          <w:rFonts w:ascii="Calibri" w:eastAsia="Calibri" w:hAnsi="Calibri" w:cs="Calibri"/>
          <w:color w:val="000000"/>
        </w:rPr>
      </w:pPr>
      <w:r>
        <w:rPr>
          <w:rFonts w:ascii="Calibri" w:eastAsia="Calibri" w:hAnsi="Calibri" w:cs="Calibri"/>
          <w:color w:val="000000"/>
        </w:rPr>
        <w:t xml:space="preserve">Review material and equipment delivery schedules that may be affected by the storm. </w:t>
      </w:r>
    </w:p>
    <w:p w14:paraId="0FF456CF" w14:textId="77777777" w:rsidR="00082A0F" w:rsidRDefault="005E15D4">
      <w:pPr>
        <w:widowControl w:val="0"/>
        <w:pBdr>
          <w:top w:val="nil"/>
          <w:left w:val="nil"/>
          <w:bottom w:val="nil"/>
          <w:right w:val="nil"/>
          <w:between w:val="nil"/>
        </w:pBdr>
        <w:spacing w:before="280" w:line="240" w:lineRule="auto"/>
        <w:ind w:left="366"/>
        <w:rPr>
          <w:rFonts w:ascii="Calibri" w:eastAsia="Calibri" w:hAnsi="Calibri" w:cs="Calibri"/>
          <w:b/>
          <w:color w:val="000000"/>
        </w:rPr>
      </w:pPr>
      <w:r>
        <w:rPr>
          <w:rFonts w:ascii="Calibri" w:eastAsia="Calibri" w:hAnsi="Calibri" w:cs="Calibri"/>
          <w:b/>
          <w:color w:val="000000"/>
        </w:rPr>
        <w:t xml:space="preserve">Miscellaneous items to protect </w:t>
      </w:r>
    </w:p>
    <w:p w14:paraId="2BB2ED63" w14:textId="77777777" w:rsidR="00082A0F" w:rsidRDefault="005E15D4">
      <w:pPr>
        <w:widowControl w:val="0"/>
        <w:pBdr>
          <w:top w:val="nil"/>
          <w:left w:val="nil"/>
          <w:bottom w:val="nil"/>
          <w:right w:val="nil"/>
          <w:between w:val="nil"/>
        </w:pBdr>
        <w:spacing w:before="158" w:line="240" w:lineRule="auto"/>
        <w:ind w:left="352"/>
        <w:rPr>
          <w:rFonts w:ascii="Calibri" w:eastAsia="Calibri" w:hAnsi="Calibri" w:cs="Calibri"/>
          <w:color w:val="000000"/>
        </w:rPr>
      </w:pPr>
      <w:r>
        <w:rPr>
          <w:rFonts w:ascii="Calibri" w:eastAsia="Calibri" w:hAnsi="Calibri" w:cs="Calibri"/>
          <w:color w:val="000000"/>
        </w:rPr>
        <w:t xml:space="preserve">These items shall be rounded up and secured during the preparation phase. </w:t>
      </w:r>
    </w:p>
    <w:p w14:paraId="0A49AC8F" w14:textId="77777777" w:rsidR="00082A0F" w:rsidRDefault="005E15D4">
      <w:pPr>
        <w:widowControl w:val="0"/>
        <w:pBdr>
          <w:top w:val="nil"/>
          <w:left w:val="nil"/>
          <w:bottom w:val="nil"/>
          <w:right w:val="nil"/>
          <w:between w:val="nil"/>
        </w:pBdr>
        <w:spacing w:before="158" w:line="240" w:lineRule="auto"/>
        <w:ind w:left="370"/>
        <w:rPr>
          <w:rFonts w:ascii="Calibri" w:eastAsia="Calibri" w:hAnsi="Calibri" w:cs="Calibri"/>
          <w:color w:val="000000"/>
        </w:rPr>
      </w:pPr>
      <w:r>
        <w:rPr>
          <w:rFonts w:ascii="Calibri" w:eastAsia="Calibri" w:hAnsi="Calibri" w:cs="Calibri"/>
          <w:color w:val="000000"/>
        </w:rPr>
        <w:t xml:space="preserve">1. Fire Extinguisher </w:t>
      </w:r>
    </w:p>
    <w:p w14:paraId="476DA943" w14:textId="77777777" w:rsidR="00082A0F" w:rsidRDefault="005E15D4">
      <w:pPr>
        <w:widowControl w:val="0"/>
        <w:pBdr>
          <w:top w:val="nil"/>
          <w:left w:val="nil"/>
          <w:bottom w:val="nil"/>
          <w:right w:val="nil"/>
          <w:between w:val="nil"/>
        </w:pBdr>
        <w:spacing w:before="11" w:line="240" w:lineRule="auto"/>
        <w:ind w:left="363"/>
        <w:rPr>
          <w:rFonts w:ascii="Calibri" w:eastAsia="Calibri" w:hAnsi="Calibri" w:cs="Calibri"/>
          <w:color w:val="000000"/>
        </w:rPr>
      </w:pPr>
      <w:r>
        <w:rPr>
          <w:rFonts w:ascii="Calibri" w:eastAsia="Calibri" w:hAnsi="Calibri" w:cs="Calibri"/>
          <w:color w:val="000000"/>
        </w:rPr>
        <w:t xml:space="preserve">2. First Aid Kits </w:t>
      </w:r>
    </w:p>
    <w:p w14:paraId="55035BD6" w14:textId="77777777" w:rsidR="00082A0F" w:rsidRDefault="005E15D4">
      <w:pPr>
        <w:widowControl w:val="0"/>
        <w:pBdr>
          <w:top w:val="nil"/>
          <w:left w:val="nil"/>
          <w:bottom w:val="nil"/>
          <w:right w:val="nil"/>
          <w:between w:val="nil"/>
        </w:pBdr>
        <w:spacing w:before="11" w:line="240" w:lineRule="auto"/>
        <w:ind w:left="362"/>
        <w:rPr>
          <w:rFonts w:ascii="Calibri" w:eastAsia="Calibri" w:hAnsi="Calibri" w:cs="Calibri"/>
          <w:color w:val="000000"/>
        </w:rPr>
      </w:pPr>
      <w:r>
        <w:rPr>
          <w:rFonts w:ascii="Calibri" w:eastAsia="Calibri" w:hAnsi="Calibri" w:cs="Calibri"/>
          <w:color w:val="000000"/>
        </w:rPr>
        <w:t xml:space="preserve">3. Port-o-johns </w:t>
      </w:r>
    </w:p>
    <w:p w14:paraId="7CE6FB2D" w14:textId="77777777" w:rsidR="00082A0F" w:rsidRDefault="005E15D4">
      <w:pPr>
        <w:widowControl w:val="0"/>
        <w:pBdr>
          <w:top w:val="nil"/>
          <w:left w:val="nil"/>
          <w:bottom w:val="nil"/>
          <w:right w:val="nil"/>
          <w:between w:val="nil"/>
        </w:pBdr>
        <w:spacing w:before="11" w:line="244" w:lineRule="auto"/>
        <w:ind w:left="721" w:right="1555" w:hanging="364"/>
        <w:rPr>
          <w:rFonts w:ascii="Calibri" w:eastAsia="Calibri" w:hAnsi="Calibri" w:cs="Calibri"/>
          <w:color w:val="000000"/>
        </w:rPr>
      </w:pPr>
      <w:r>
        <w:rPr>
          <w:rFonts w:ascii="Calibri" w:eastAsia="Calibri" w:hAnsi="Calibri" w:cs="Calibri"/>
          <w:color w:val="000000"/>
        </w:rPr>
        <w:t xml:space="preserve">4. Drinking water jugs. Drinking water containers are to be filled with potable water and placed in a secure container. </w:t>
      </w:r>
    </w:p>
    <w:p w14:paraId="443EF6C4" w14:textId="77777777" w:rsidR="00082A0F" w:rsidRDefault="005E15D4">
      <w:pPr>
        <w:widowControl w:val="0"/>
        <w:pBdr>
          <w:top w:val="nil"/>
          <w:left w:val="nil"/>
          <w:bottom w:val="nil"/>
          <w:right w:val="nil"/>
          <w:between w:val="nil"/>
        </w:pBdr>
        <w:spacing w:before="8" w:line="240" w:lineRule="auto"/>
        <w:ind w:left="362"/>
        <w:rPr>
          <w:rFonts w:ascii="Calibri" w:eastAsia="Calibri" w:hAnsi="Calibri" w:cs="Calibri"/>
          <w:color w:val="000000"/>
        </w:rPr>
      </w:pPr>
      <w:r>
        <w:rPr>
          <w:rFonts w:ascii="Calibri" w:eastAsia="Calibri" w:hAnsi="Calibri" w:cs="Calibri"/>
          <w:color w:val="000000"/>
        </w:rPr>
        <w:t xml:space="preserve">5. Fill and secure all fuel storage tanks. </w:t>
      </w:r>
    </w:p>
    <w:p w14:paraId="3E8D9C23" w14:textId="77777777" w:rsidR="00082A0F" w:rsidRDefault="005E15D4">
      <w:pPr>
        <w:widowControl w:val="0"/>
        <w:pBdr>
          <w:top w:val="nil"/>
          <w:left w:val="nil"/>
          <w:bottom w:val="nil"/>
          <w:right w:val="nil"/>
          <w:between w:val="nil"/>
        </w:pBdr>
        <w:spacing w:before="11" w:line="240" w:lineRule="auto"/>
        <w:ind w:left="362"/>
        <w:rPr>
          <w:rFonts w:ascii="Calibri" w:eastAsia="Calibri" w:hAnsi="Calibri" w:cs="Calibri"/>
          <w:color w:val="000000"/>
        </w:rPr>
      </w:pPr>
      <w:r>
        <w:rPr>
          <w:rFonts w:ascii="Calibri" w:eastAsia="Calibri" w:hAnsi="Calibri" w:cs="Calibri"/>
          <w:color w:val="000000"/>
        </w:rPr>
        <w:t xml:space="preserve">6. Locate and retain portable electric generators. </w:t>
      </w:r>
    </w:p>
    <w:p w14:paraId="59ABC9DF" w14:textId="77777777" w:rsidR="00082A0F" w:rsidRDefault="005E15D4">
      <w:pPr>
        <w:widowControl w:val="0"/>
        <w:pBdr>
          <w:top w:val="nil"/>
          <w:left w:val="nil"/>
          <w:bottom w:val="nil"/>
          <w:right w:val="nil"/>
          <w:between w:val="nil"/>
        </w:pBdr>
        <w:spacing w:before="11" w:line="240" w:lineRule="auto"/>
        <w:ind w:left="361"/>
        <w:rPr>
          <w:rFonts w:ascii="Calibri" w:eastAsia="Calibri" w:hAnsi="Calibri" w:cs="Calibri"/>
          <w:color w:val="000000"/>
        </w:rPr>
      </w:pPr>
      <w:r>
        <w:rPr>
          <w:rFonts w:ascii="Calibri" w:eastAsia="Calibri" w:hAnsi="Calibri" w:cs="Calibri"/>
          <w:color w:val="000000"/>
        </w:rPr>
        <w:t xml:space="preserve">7. Locate and retain pumps and hoses for water removal. </w:t>
      </w:r>
    </w:p>
    <w:p w14:paraId="2E6C6414" w14:textId="77777777" w:rsidR="00082A0F" w:rsidRDefault="005E15D4">
      <w:pPr>
        <w:widowControl w:val="0"/>
        <w:pBdr>
          <w:top w:val="nil"/>
          <w:left w:val="nil"/>
          <w:bottom w:val="nil"/>
          <w:right w:val="nil"/>
          <w:between w:val="nil"/>
        </w:pBdr>
        <w:spacing w:before="280" w:line="240" w:lineRule="auto"/>
        <w:ind w:left="366"/>
        <w:rPr>
          <w:rFonts w:ascii="Calibri" w:eastAsia="Calibri" w:hAnsi="Calibri" w:cs="Calibri"/>
          <w:b/>
          <w:color w:val="000000"/>
        </w:rPr>
      </w:pPr>
      <w:r>
        <w:rPr>
          <w:rFonts w:ascii="Calibri" w:eastAsia="Calibri" w:hAnsi="Calibri" w:cs="Calibri"/>
          <w:b/>
          <w:color w:val="000000"/>
        </w:rPr>
        <w:t xml:space="preserve">Personal Vehicles </w:t>
      </w:r>
    </w:p>
    <w:p w14:paraId="0F48149B" w14:textId="77777777" w:rsidR="00082A0F" w:rsidRDefault="005E15D4">
      <w:pPr>
        <w:widowControl w:val="0"/>
        <w:pBdr>
          <w:top w:val="nil"/>
          <w:left w:val="nil"/>
          <w:bottom w:val="nil"/>
          <w:right w:val="nil"/>
          <w:between w:val="nil"/>
        </w:pBdr>
        <w:spacing w:before="158" w:line="244" w:lineRule="auto"/>
        <w:ind w:left="354" w:right="21" w:firstLine="14"/>
        <w:jc w:val="both"/>
        <w:rPr>
          <w:rFonts w:ascii="Calibri" w:eastAsia="Calibri" w:hAnsi="Calibri" w:cs="Calibri"/>
          <w:color w:val="000000"/>
        </w:rPr>
      </w:pPr>
      <w:r>
        <w:rPr>
          <w:rFonts w:ascii="Calibri" w:eastAsia="Calibri" w:hAnsi="Calibri" w:cs="Calibri"/>
          <w:color w:val="000000"/>
        </w:rPr>
        <w:t>No personal vehicles shall be left on the job site. Company vehicles may be left on the job site but, if possible, shall be moved to higher ground so that if flooding occurs, there</w:t>
      </w:r>
      <w:r>
        <w:rPr>
          <w:rFonts w:ascii="Calibri" w:eastAsia="Calibri" w:hAnsi="Calibri" w:cs="Calibri"/>
          <w:color w:val="000000"/>
        </w:rPr>
        <w:t xml:space="preserve"> will be no damage to the environment from oils and fuels. Discussions with the rental car owner and </w:t>
      </w:r>
      <w:r>
        <w:rPr>
          <w:rFonts w:ascii="Calibri" w:eastAsia="Calibri" w:hAnsi="Calibri" w:cs="Calibri"/>
          <w:b/>
          <w:color w:val="000000"/>
        </w:rPr>
        <w:t xml:space="preserve">dck Bermuda </w:t>
      </w:r>
      <w:r>
        <w:rPr>
          <w:rFonts w:ascii="Calibri" w:eastAsia="Calibri" w:hAnsi="Calibri" w:cs="Calibri"/>
          <w:color w:val="1FA15D"/>
        </w:rPr>
        <w:t xml:space="preserve">will </w:t>
      </w:r>
      <w:r>
        <w:rPr>
          <w:rFonts w:ascii="Calibri" w:eastAsia="Calibri" w:hAnsi="Calibri" w:cs="Calibri"/>
          <w:color w:val="000000"/>
        </w:rPr>
        <w:t xml:space="preserve">determine the placement of Personal Vehicles. </w:t>
      </w:r>
    </w:p>
    <w:p w14:paraId="5B4B40C5" w14:textId="77777777" w:rsidR="00082A0F" w:rsidRDefault="005E15D4">
      <w:pPr>
        <w:widowControl w:val="0"/>
        <w:pBdr>
          <w:top w:val="nil"/>
          <w:left w:val="nil"/>
          <w:bottom w:val="nil"/>
          <w:right w:val="nil"/>
          <w:between w:val="nil"/>
        </w:pBdr>
        <w:spacing w:before="276" w:line="240" w:lineRule="auto"/>
        <w:ind w:left="366"/>
        <w:rPr>
          <w:rFonts w:ascii="Calibri" w:eastAsia="Calibri" w:hAnsi="Calibri" w:cs="Calibri"/>
          <w:b/>
          <w:color w:val="000000"/>
        </w:rPr>
      </w:pPr>
      <w:r>
        <w:rPr>
          <w:rFonts w:ascii="Calibri" w:eastAsia="Calibri" w:hAnsi="Calibri" w:cs="Calibri"/>
          <w:b/>
          <w:color w:val="000000"/>
        </w:rPr>
        <w:t xml:space="preserve">Notifications </w:t>
      </w:r>
    </w:p>
    <w:p w14:paraId="7100A3D3" w14:textId="77777777" w:rsidR="00082A0F" w:rsidRDefault="005E15D4">
      <w:pPr>
        <w:widowControl w:val="0"/>
        <w:pBdr>
          <w:top w:val="nil"/>
          <w:left w:val="nil"/>
          <w:bottom w:val="nil"/>
          <w:right w:val="nil"/>
          <w:between w:val="nil"/>
        </w:pBdr>
        <w:spacing w:before="158" w:line="244" w:lineRule="auto"/>
        <w:ind w:left="721" w:right="24" w:hanging="350"/>
        <w:rPr>
          <w:rFonts w:ascii="Calibri" w:eastAsia="Calibri" w:hAnsi="Calibri" w:cs="Calibri"/>
          <w:color w:val="000000"/>
        </w:rPr>
      </w:pPr>
      <w:r>
        <w:rPr>
          <w:rFonts w:ascii="Calibri" w:eastAsia="Calibri" w:hAnsi="Calibri" w:cs="Calibri"/>
          <w:color w:val="000000"/>
        </w:rPr>
        <w:t xml:space="preserve">1. Notify the Project Manager and Project Owner’s Representative when final preparations are completed. </w:t>
      </w:r>
    </w:p>
    <w:p w14:paraId="4099C2D3" w14:textId="77777777" w:rsidR="00082A0F" w:rsidRDefault="005E15D4">
      <w:pPr>
        <w:widowControl w:val="0"/>
        <w:pBdr>
          <w:top w:val="nil"/>
          <w:left w:val="nil"/>
          <w:bottom w:val="nil"/>
          <w:right w:val="nil"/>
          <w:between w:val="nil"/>
        </w:pBdr>
        <w:spacing w:before="8" w:line="240" w:lineRule="auto"/>
        <w:ind w:left="363"/>
        <w:rPr>
          <w:rFonts w:ascii="Calibri" w:eastAsia="Calibri" w:hAnsi="Calibri" w:cs="Calibri"/>
          <w:color w:val="000000"/>
        </w:rPr>
      </w:pPr>
      <w:r>
        <w:rPr>
          <w:rFonts w:ascii="Calibri" w:eastAsia="Calibri" w:hAnsi="Calibri" w:cs="Calibri"/>
          <w:color w:val="000000"/>
        </w:rPr>
        <w:t xml:space="preserve">2. Notify the Corporate Safety Office once the above activities are complete. </w:t>
      </w:r>
    </w:p>
    <w:p w14:paraId="65D3E527" w14:textId="77777777" w:rsidR="00082A0F" w:rsidRDefault="005E15D4">
      <w:pPr>
        <w:widowControl w:val="0"/>
        <w:pBdr>
          <w:top w:val="nil"/>
          <w:left w:val="nil"/>
          <w:bottom w:val="nil"/>
          <w:right w:val="nil"/>
          <w:between w:val="nil"/>
        </w:pBdr>
        <w:spacing w:before="4226" w:line="240" w:lineRule="auto"/>
        <w:ind w:right="64"/>
        <w:jc w:val="right"/>
        <w:rPr>
          <w:color w:val="717073"/>
          <w:sz w:val="20"/>
          <w:szCs w:val="20"/>
        </w:rPr>
      </w:pPr>
      <w:r>
        <w:rPr>
          <w:color w:val="F99D31"/>
        </w:rPr>
        <w:t xml:space="preserve">| </w:t>
      </w:r>
      <w:r>
        <w:rPr>
          <w:color w:val="717073"/>
          <w:sz w:val="20"/>
          <w:szCs w:val="20"/>
        </w:rPr>
        <w:t>page 9</w:t>
      </w:r>
    </w:p>
    <w:p w14:paraId="0D0AF478"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78515743"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638DA3F8" w14:textId="77777777" w:rsidR="00082A0F" w:rsidRDefault="005E15D4">
      <w:pPr>
        <w:widowControl w:val="0"/>
        <w:pBdr>
          <w:top w:val="nil"/>
          <w:left w:val="nil"/>
          <w:bottom w:val="nil"/>
          <w:right w:val="nil"/>
          <w:between w:val="nil"/>
        </w:pBdr>
        <w:spacing w:before="328" w:line="240" w:lineRule="auto"/>
        <w:ind w:left="353"/>
        <w:rPr>
          <w:rFonts w:ascii="Calibri" w:eastAsia="Calibri" w:hAnsi="Calibri" w:cs="Calibri"/>
          <w:b/>
          <w:color w:val="000000"/>
        </w:rPr>
      </w:pPr>
      <w:r>
        <w:rPr>
          <w:rFonts w:ascii="Calibri" w:eastAsia="Calibri" w:hAnsi="Calibri" w:cs="Calibri"/>
          <w:b/>
          <w:color w:val="000000"/>
        </w:rPr>
        <w:t xml:space="preserve">Alert 2 (Hurricane Watch – Storm within 36 hours) </w:t>
      </w:r>
    </w:p>
    <w:p w14:paraId="4BD83A09" w14:textId="77777777" w:rsidR="00082A0F" w:rsidRDefault="005E15D4">
      <w:pPr>
        <w:widowControl w:val="0"/>
        <w:pBdr>
          <w:top w:val="nil"/>
          <w:left w:val="nil"/>
          <w:bottom w:val="nil"/>
          <w:right w:val="nil"/>
          <w:between w:val="nil"/>
        </w:pBdr>
        <w:spacing w:before="280" w:line="244" w:lineRule="auto"/>
        <w:ind w:left="354" w:right="23" w:firstLine="10"/>
        <w:jc w:val="both"/>
        <w:rPr>
          <w:rFonts w:ascii="Calibri" w:eastAsia="Calibri" w:hAnsi="Calibri" w:cs="Calibri"/>
          <w:color w:val="000000"/>
        </w:rPr>
      </w:pPr>
      <w:r>
        <w:rPr>
          <w:rFonts w:ascii="Calibri" w:eastAsia="Calibri" w:hAnsi="Calibri" w:cs="Calibri"/>
          <w:color w:val="000000"/>
        </w:rPr>
        <w:t>“Hurricane Watch” is issued by the NOAA’s National Weather Service or Bermuda Weather Service. In general, action taken during this alert consists of advance inspection and procedures for the arrival of the storm and evacuation of the project site (See App</w:t>
      </w:r>
      <w:r>
        <w:rPr>
          <w:rFonts w:ascii="Calibri" w:eastAsia="Calibri" w:hAnsi="Calibri" w:cs="Calibri"/>
          <w:color w:val="000000"/>
        </w:rPr>
        <w:t xml:space="preserve">endix 5 for Check List). </w:t>
      </w:r>
    </w:p>
    <w:p w14:paraId="4137360C" w14:textId="77777777" w:rsidR="00082A0F" w:rsidRDefault="005E15D4">
      <w:pPr>
        <w:widowControl w:val="0"/>
        <w:pBdr>
          <w:top w:val="nil"/>
          <w:left w:val="nil"/>
          <w:bottom w:val="nil"/>
          <w:right w:val="nil"/>
          <w:between w:val="nil"/>
        </w:pBdr>
        <w:spacing w:before="276" w:line="240" w:lineRule="auto"/>
        <w:ind w:left="366"/>
        <w:rPr>
          <w:rFonts w:ascii="Calibri" w:eastAsia="Calibri" w:hAnsi="Calibri" w:cs="Calibri"/>
          <w:b/>
          <w:color w:val="000000"/>
        </w:rPr>
      </w:pPr>
      <w:r>
        <w:rPr>
          <w:rFonts w:ascii="Calibri" w:eastAsia="Calibri" w:hAnsi="Calibri" w:cs="Calibri"/>
          <w:b/>
          <w:color w:val="000000"/>
        </w:rPr>
        <w:t xml:space="preserve">Documentation </w:t>
      </w:r>
    </w:p>
    <w:p w14:paraId="7E214ED6" w14:textId="77777777" w:rsidR="00082A0F" w:rsidRDefault="005E15D4">
      <w:pPr>
        <w:widowControl w:val="0"/>
        <w:pBdr>
          <w:top w:val="nil"/>
          <w:left w:val="nil"/>
          <w:bottom w:val="nil"/>
          <w:right w:val="nil"/>
          <w:between w:val="nil"/>
        </w:pBdr>
        <w:spacing w:before="158" w:line="244" w:lineRule="auto"/>
        <w:ind w:left="355" w:right="22"/>
        <w:jc w:val="both"/>
        <w:rPr>
          <w:rFonts w:ascii="Calibri" w:eastAsia="Calibri" w:hAnsi="Calibri" w:cs="Calibri"/>
          <w:color w:val="000000"/>
        </w:rPr>
      </w:pPr>
      <w:r>
        <w:rPr>
          <w:rFonts w:ascii="Calibri" w:eastAsia="Calibri" w:hAnsi="Calibri" w:cs="Calibri"/>
          <w:color w:val="000000"/>
        </w:rPr>
        <w:t>Assign the task of producing photo and video documentation of the site prior to the storm, preparations for the storm, and damages caused by the storm. This documentation is to be considered part of the Critical Files for the site. Ensure tapes are sent of</w:t>
      </w:r>
      <w:r>
        <w:rPr>
          <w:rFonts w:ascii="Calibri" w:eastAsia="Calibri" w:hAnsi="Calibri" w:cs="Calibri"/>
          <w:color w:val="000000"/>
        </w:rPr>
        <w:t xml:space="preserve">fice with non-essential personal. </w:t>
      </w:r>
    </w:p>
    <w:p w14:paraId="5EDA57D5" w14:textId="77777777" w:rsidR="00082A0F" w:rsidRDefault="005E15D4">
      <w:pPr>
        <w:widowControl w:val="0"/>
        <w:pBdr>
          <w:top w:val="nil"/>
          <w:left w:val="nil"/>
          <w:bottom w:val="nil"/>
          <w:right w:val="nil"/>
          <w:between w:val="nil"/>
        </w:pBdr>
        <w:spacing w:before="276" w:line="240" w:lineRule="auto"/>
        <w:ind w:left="353"/>
        <w:rPr>
          <w:rFonts w:ascii="Calibri" w:eastAsia="Calibri" w:hAnsi="Calibri" w:cs="Calibri"/>
          <w:b/>
          <w:color w:val="000000"/>
        </w:rPr>
      </w:pPr>
      <w:r>
        <w:rPr>
          <w:rFonts w:ascii="Calibri" w:eastAsia="Calibri" w:hAnsi="Calibri" w:cs="Calibri"/>
          <w:b/>
          <w:color w:val="000000"/>
        </w:rPr>
        <w:t xml:space="preserve">Action Items </w:t>
      </w:r>
    </w:p>
    <w:p w14:paraId="79687C63" w14:textId="77777777" w:rsidR="00082A0F" w:rsidRDefault="005E15D4">
      <w:pPr>
        <w:widowControl w:val="0"/>
        <w:pBdr>
          <w:top w:val="nil"/>
          <w:left w:val="nil"/>
          <w:bottom w:val="nil"/>
          <w:right w:val="nil"/>
          <w:between w:val="nil"/>
        </w:pBdr>
        <w:spacing w:before="158" w:line="240" w:lineRule="auto"/>
        <w:ind w:left="365"/>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 xml:space="preserve">Keep unauthorized people off the job site during the preparation phase. </w:t>
      </w:r>
    </w:p>
    <w:p w14:paraId="3878E564" w14:textId="77777777" w:rsidR="00082A0F" w:rsidRDefault="005E15D4">
      <w:pPr>
        <w:widowControl w:val="0"/>
        <w:pBdr>
          <w:top w:val="nil"/>
          <w:left w:val="nil"/>
          <w:bottom w:val="nil"/>
          <w:right w:val="nil"/>
          <w:between w:val="nil"/>
        </w:pBdr>
        <w:spacing w:before="11" w:line="244" w:lineRule="auto"/>
        <w:ind w:left="727" w:right="476" w:hanging="362"/>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 xml:space="preserve">Pick up all trash and materials that will not have to be put back on the field in the event that the hurricane watch is lifted. </w:t>
      </w:r>
    </w:p>
    <w:p w14:paraId="1104F7E3" w14:textId="77777777" w:rsidR="00082A0F" w:rsidRDefault="005E15D4">
      <w:pPr>
        <w:widowControl w:val="0"/>
        <w:pBdr>
          <w:top w:val="nil"/>
          <w:left w:val="nil"/>
          <w:bottom w:val="nil"/>
          <w:right w:val="nil"/>
          <w:between w:val="nil"/>
        </w:pBdr>
        <w:spacing w:before="8" w:line="240" w:lineRule="auto"/>
        <w:ind w:left="365"/>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 xml:space="preserve">Check tie downs on office trailers. </w:t>
      </w:r>
    </w:p>
    <w:p w14:paraId="06A668AE" w14:textId="77777777" w:rsidR="00082A0F" w:rsidRDefault="005E15D4">
      <w:pPr>
        <w:widowControl w:val="0"/>
        <w:pBdr>
          <w:top w:val="nil"/>
          <w:left w:val="nil"/>
          <w:bottom w:val="nil"/>
          <w:right w:val="nil"/>
          <w:between w:val="nil"/>
        </w:pBdr>
        <w:spacing w:before="11" w:line="240" w:lineRule="auto"/>
        <w:ind w:left="365"/>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 xml:space="preserve">Fill and secure all fuel storage tanks. </w:t>
      </w:r>
    </w:p>
    <w:p w14:paraId="390A8AF1" w14:textId="77777777" w:rsidR="00082A0F" w:rsidRDefault="005E15D4">
      <w:pPr>
        <w:widowControl w:val="0"/>
        <w:pBdr>
          <w:top w:val="nil"/>
          <w:left w:val="nil"/>
          <w:bottom w:val="nil"/>
          <w:right w:val="nil"/>
          <w:between w:val="nil"/>
        </w:pBdr>
        <w:spacing w:before="11" w:line="240" w:lineRule="auto"/>
        <w:ind w:left="365"/>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Locate and retain portable electric generat</w:t>
      </w:r>
      <w:r>
        <w:rPr>
          <w:rFonts w:ascii="Calibri" w:eastAsia="Calibri" w:hAnsi="Calibri" w:cs="Calibri"/>
          <w:color w:val="000000"/>
        </w:rPr>
        <w:t xml:space="preserve">ors. </w:t>
      </w:r>
    </w:p>
    <w:p w14:paraId="64810E13" w14:textId="77777777" w:rsidR="00082A0F" w:rsidRDefault="005E15D4">
      <w:pPr>
        <w:widowControl w:val="0"/>
        <w:pBdr>
          <w:top w:val="nil"/>
          <w:left w:val="nil"/>
          <w:bottom w:val="nil"/>
          <w:right w:val="nil"/>
          <w:between w:val="nil"/>
        </w:pBdr>
        <w:spacing w:before="11" w:line="240" w:lineRule="auto"/>
        <w:ind w:left="365"/>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 xml:space="preserve">Locate and retain pumps and hoses for water removal. </w:t>
      </w:r>
    </w:p>
    <w:p w14:paraId="4605D687" w14:textId="77777777" w:rsidR="00082A0F" w:rsidRDefault="005E15D4">
      <w:pPr>
        <w:widowControl w:val="0"/>
        <w:pBdr>
          <w:top w:val="nil"/>
          <w:left w:val="nil"/>
          <w:bottom w:val="nil"/>
          <w:right w:val="nil"/>
          <w:between w:val="nil"/>
        </w:pBdr>
        <w:spacing w:before="11" w:line="244" w:lineRule="auto"/>
        <w:ind w:left="721" w:right="453" w:hanging="355"/>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 xml:space="preserve">Review work and make arrangements for removal of non-fixed equipment and materials from all areas. </w:t>
      </w:r>
    </w:p>
    <w:p w14:paraId="6903DAE6" w14:textId="77777777" w:rsidR="00082A0F" w:rsidRDefault="005E15D4">
      <w:pPr>
        <w:widowControl w:val="0"/>
        <w:pBdr>
          <w:top w:val="nil"/>
          <w:left w:val="nil"/>
          <w:bottom w:val="nil"/>
          <w:right w:val="nil"/>
          <w:between w:val="nil"/>
        </w:pBdr>
        <w:spacing w:before="8" w:line="244" w:lineRule="auto"/>
        <w:ind w:left="365" w:right="1908"/>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 xml:space="preserve">Equipment that will be used for clean-up activities will be serviced and refueled. </w:t>
      </w:r>
      <w:r>
        <w:rPr>
          <w:color w:val="000000"/>
        </w:rPr>
        <w:t>▪</w:t>
      </w:r>
      <w:r>
        <w:rPr>
          <w:color w:val="000000"/>
        </w:rPr>
        <w:t xml:space="preserve"> </w:t>
      </w:r>
      <w:r>
        <w:rPr>
          <w:rFonts w:ascii="Calibri" w:eastAsia="Calibri" w:hAnsi="Calibri" w:cs="Calibri"/>
          <w:color w:val="000000"/>
        </w:rPr>
        <w:t xml:space="preserve">Check storm drainage systems for tie-ins, blockage, etc. </w:t>
      </w:r>
    </w:p>
    <w:p w14:paraId="53F18BEF" w14:textId="77777777" w:rsidR="00082A0F" w:rsidRDefault="005E15D4">
      <w:pPr>
        <w:widowControl w:val="0"/>
        <w:pBdr>
          <w:top w:val="nil"/>
          <w:left w:val="nil"/>
          <w:bottom w:val="nil"/>
          <w:right w:val="nil"/>
          <w:between w:val="nil"/>
        </w:pBdr>
        <w:spacing w:before="8" w:line="240" w:lineRule="auto"/>
        <w:ind w:left="365"/>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Check and</w:t>
      </w:r>
      <w:r>
        <w:rPr>
          <w:rFonts w:ascii="Calibri" w:eastAsia="Calibri" w:hAnsi="Calibri" w:cs="Calibri"/>
          <w:color w:val="000000"/>
        </w:rPr>
        <w:t xml:space="preserve"> secure unused materials, tools, and light equipment. </w:t>
      </w:r>
    </w:p>
    <w:p w14:paraId="74923C9E" w14:textId="77777777" w:rsidR="00082A0F" w:rsidRDefault="005E15D4">
      <w:pPr>
        <w:widowControl w:val="0"/>
        <w:pBdr>
          <w:top w:val="nil"/>
          <w:left w:val="nil"/>
          <w:bottom w:val="nil"/>
          <w:right w:val="nil"/>
          <w:between w:val="nil"/>
        </w:pBdr>
        <w:spacing w:before="11" w:line="244" w:lineRule="auto"/>
        <w:ind w:left="721" w:right="886" w:hanging="355"/>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 xml:space="preserve">Notify the project manager and Project Owner’s representative when final preparations are completed. </w:t>
      </w:r>
    </w:p>
    <w:p w14:paraId="292C6FB6" w14:textId="77777777" w:rsidR="00082A0F" w:rsidRDefault="005E15D4">
      <w:pPr>
        <w:widowControl w:val="0"/>
        <w:pBdr>
          <w:top w:val="nil"/>
          <w:left w:val="nil"/>
          <w:bottom w:val="nil"/>
          <w:right w:val="nil"/>
          <w:between w:val="nil"/>
        </w:pBdr>
        <w:spacing w:before="8" w:line="240" w:lineRule="auto"/>
        <w:ind w:left="365"/>
        <w:rPr>
          <w:rFonts w:ascii="Calibri" w:eastAsia="Calibri" w:hAnsi="Calibri" w:cs="Calibri"/>
          <w:color w:val="000000"/>
        </w:rPr>
      </w:pPr>
      <w:r>
        <w:rPr>
          <w:color w:val="000000"/>
        </w:rPr>
        <w:t>▪</w:t>
      </w:r>
      <w:r>
        <w:rPr>
          <w:color w:val="000000"/>
        </w:rPr>
        <w:t xml:space="preserve"> </w:t>
      </w:r>
      <w:r>
        <w:rPr>
          <w:rFonts w:ascii="Calibri" w:eastAsia="Calibri" w:hAnsi="Calibri" w:cs="Calibri"/>
          <w:color w:val="000000"/>
        </w:rPr>
        <w:t xml:space="preserve">Notify Corporate Safety Office once the above activities are complete. </w:t>
      </w:r>
    </w:p>
    <w:p w14:paraId="28C66BC4" w14:textId="77777777" w:rsidR="00082A0F" w:rsidRDefault="005E15D4">
      <w:pPr>
        <w:widowControl w:val="0"/>
        <w:pBdr>
          <w:top w:val="nil"/>
          <w:left w:val="nil"/>
          <w:bottom w:val="nil"/>
          <w:right w:val="nil"/>
          <w:between w:val="nil"/>
        </w:pBdr>
        <w:spacing w:before="5243" w:line="240" w:lineRule="auto"/>
        <w:ind w:right="65"/>
        <w:jc w:val="right"/>
        <w:rPr>
          <w:color w:val="717073"/>
          <w:sz w:val="20"/>
          <w:szCs w:val="20"/>
        </w:rPr>
      </w:pPr>
      <w:r>
        <w:rPr>
          <w:color w:val="F99D31"/>
        </w:rPr>
        <w:t xml:space="preserve">| </w:t>
      </w:r>
      <w:r>
        <w:rPr>
          <w:color w:val="717073"/>
          <w:sz w:val="20"/>
          <w:szCs w:val="20"/>
        </w:rPr>
        <w:t>page 10</w:t>
      </w:r>
    </w:p>
    <w:p w14:paraId="5F20FF17"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0FE6FABD"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2B2DCEEC" w14:textId="77777777" w:rsidR="00082A0F" w:rsidRDefault="005E15D4">
      <w:pPr>
        <w:widowControl w:val="0"/>
        <w:pBdr>
          <w:top w:val="nil"/>
          <w:left w:val="nil"/>
          <w:bottom w:val="nil"/>
          <w:right w:val="nil"/>
          <w:between w:val="nil"/>
        </w:pBdr>
        <w:spacing w:before="328" w:line="240" w:lineRule="auto"/>
        <w:ind w:left="353"/>
        <w:rPr>
          <w:rFonts w:ascii="Calibri" w:eastAsia="Calibri" w:hAnsi="Calibri" w:cs="Calibri"/>
          <w:b/>
          <w:color w:val="000000"/>
        </w:rPr>
      </w:pPr>
      <w:r>
        <w:rPr>
          <w:rFonts w:ascii="Calibri" w:eastAsia="Calibri" w:hAnsi="Calibri" w:cs="Calibri"/>
          <w:b/>
          <w:color w:val="000000"/>
        </w:rPr>
        <w:t xml:space="preserve">Alert 3 (Hurricane Warning – within 24 hours) </w:t>
      </w:r>
    </w:p>
    <w:p w14:paraId="1767F84C" w14:textId="77777777" w:rsidR="00082A0F" w:rsidRDefault="005E15D4">
      <w:pPr>
        <w:widowControl w:val="0"/>
        <w:pBdr>
          <w:top w:val="nil"/>
          <w:left w:val="nil"/>
          <w:bottom w:val="nil"/>
          <w:right w:val="nil"/>
          <w:between w:val="nil"/>
        </w:pBdr>
        <w:spacing w:before="158" w:line="244" w:lineRule="auto"/>
        <w:ind w:left="358" w:right="43" w:firstLine="11"/>
        <w:jc w:val="both"/>
        <w:rPr>
          <w:rFonts w:ascii="Calibri" w:eastAsia="Calibri" w:hAnsi="Calibri" w:cs="Calibri"/>
          <w:color w:val="000000"/>
        </w:rPr>
      </w:pPr>
      <w:r>
        <w:rPr>
          <w:rFonts w:ascii="Calibri" w:eastAsia="Calibri" w:hAnsi="Calibri" w:cs="Calibri"/>
          <w:color w:val="000000"/>
        </w:rPr>
        <w:t>Hurricane force winds and heavy rains are imminent. “Hurricane Warning” is issued by NOAA’s National Weather Service or Bermuda Weather Service. In general, action taken during this alert consists of making final preparations for the arrival of the storm a</w:t>
      </w:r>
      <w:r>
        <w:rPr>
          <w:rFonts w:ascii="Calibri" w:eastAsia="Calibri" w:hAnsi="Calibri" w:cs="Calibri"/>
          <w:color w:val="000000"/>
        </w:rPr>
        <w:t xml:space="preserve">nd evacuation of the project site. </w:t>
      </w:r>
    </w:p>
    <w:p w14:paraId="0AAD36CE" w14:textId="77777777" w:rsidR="00082A0F" w:rsidRDefault="005E15D4">
      <w:pPr>
        <w:widowControl w:val="0"/>
        <w:pBdr>
          <w:top w:val="nil"/>
          <w:left w:val="nil"/>
          <w:bottom w:val="nil"/>
          <w:right w:val="nil"/>
          <w:between w:val="nil"/>
        </w:pBdr>
        <w:spacing w:before="276" w:line="240" w:lineRule="auto"/>
        <w:ind w:left="353"/>
        <w:rPr>
          <w:rFonts w:ascii="Calibri" w:eastAsia="Calibri" w:hAnsi="Calibri" w:cs="Calibri"/>
          <w:b/>
          <w:color w:val="000000"/>
        </w:rPr>
      </w:pPr>
      <w:r>
        <w:rPr>
          <w:rFonts w:ascii="Calibri" w:eastAsia="Calibri" w:hAnsi="Calibri" w:cs="Calibri"/>
          <w:b/>
          <w:color w:val="000000"/>
        </w:rPr>
        <w:t xml:space="preserve">Action Items </w:t>
      </w:r>
    </w:p>
    <w:p w14:paraId="321C4358" w14:textId="77777777" w:rsidR="00082A0F" w:rsidRDefault="005E15D4">
      <w:pPr>
        <w:widowControl w:val="0"/>
        <w:pBdr>
          <w:top w:val="nil"/>
          <w:left w:val="nil"/>
          <w:bottom w:val="nil"/>
          <w:right w:val="nil"/>
          <w:between w:val="nil"/>
        </w:pBdr>
        <w:spacing w:before="158" w:line="240" w:lineRule="auto"/>
        <w:ind w:left="359"/>
        <w:rPr>
          <w:rFonts w:ascii="Calibri" w:eastAsia="Calibri" w:hAnsi="Calibri" w:cs="Calibri"/>
          <w:color w:val="000000"/>
        </w:rPr>
      </w:pPr>
      <w:r>
        <w:rPr>
          <w:rFonts w:ascii="Calibri" w:eastAsia="Calibri" w:hAnsi="Calibri" w:cs="Calibri"/>
          <w:color w:val="000000"/>
        </w:rPr>
        <w:t xml:space="preserve">Supervisory team completes a final inspection of the Job Site. </w:t>
      </w:r>
    </w:p>
    <w:p w14:paraId="01505DE4" w14:textId="77777777" w:rsidR="00082A0F" w:rsidRDefault="005E15D4">
      <w:pPr>
        <w:widowControl w:val="0"/>
        <w:pBdr>
          <w:top w:val="nil"/>
          <w:left w:val="nil"/>
          <w:bottom w:val="nil"/>
          <w:right w:val="nil"/>
          <w:between w:val="nil"/>
        </w:pBdr>
        <w:spacing w:before="280" w:line="240" w:lineRule="auto"/>
        <w:ind w:left="366"/>
        <w:rPr>
          <w:rFonts w:ascii="Calibri" w:eastAsia="Calibri" w:hAnsi="Calibri" w:cs="Calibri"/>
          <w:b/>
          <w:color w:val="000000"/>
        </w:rPr>
      </w:pPr>
      <w:r>
        <w:rPr>
          <w:rFonts w:ascii="Calibri" w:eastAsia="Calibri" w:hAnsi="Calibri" w:cs="Calibri"/>
          <w:b/>
          <w:color w:val="000000"/>
        </w:rPr>
        <w:t xml:space="preserve">Dismissal of all Craft </w:t>
      </w:r>
    </w:p>
    <w:p w14:paraId="032E9BEB" w14:textId="77777777" w:rsidR="00082A0F" w:rsidRDefault="005E15D4">
      <w:pPr>
        <w:widowControl w:val="0"/>
        <w:pBdr>
          <w:top w:val="nil"/>
          <w:left w:val="nil"/>
          <w:bottom w:val="nil"/>
          <w:right w:val="nil"/>
          <w:between w:val="nil"/>
        </w:pBdr>
        <w:spacing w:before="158" w:line="240" w:lineRule="auto"/>
        <w:ind w:left="361"/>
        <w:rPr>
          <w:rFonts w:ascii="Calibri" w:eastAsia="Calibri" w:hAnsi="Calibri" w:cs="Calibri"/>
          <w:color w:val="000000"/>
        </w:rPr>
      </w:pPr>
      <w:r>
        <w:rPr>
          <w:rFonts w:ascii="Calibri" w:eastAsia="Calibri" w:hAnsi="Calibri" w:cs="Calibri"/>
          <w:color w:val="000000"/>
        </w:rPr>
        <w:t xml:space="preserve">a. Account for all people (make a sweep of the project site). </w:t>
      </w:r>
    </w:p>
    <w:p w14:paraId="2E2040AB" w14:textId="77777777" w:rsidR="00082A0F" w:rsidRDefault="005E15D4">
      <w:pPr>
        <w:widowControl w:val="0"/>
        <w:pBdr>
          <w:top w:val="nil"/>
          <w:left w:val="nil"/>
          <w:bottom w:val="nil"/>
          <w:right w:val="nil"/>
          <w:between w:val="nil"/>
        </w:pBdr>
        <w:spacing w:before="11" w:line="244" w:lineRule="auto"/>
        <w:ind w:left="361" w:right="557" w:firstLine="6"/>
        <w:rPr>
          <w:rFonts w:ascii="Calibri" w:eastAsia="Calibri" w:hAnsi="Calibri" w:cs="Calibri"/>
          <w:color w:val="000000"/>
        </w:rPr>
      </w:pPr>
      <w:r>
        <w:rPr>
          <w:rFonts w:ascii="Calibri" w:eastAsia="Calibri" w:hAnsi="Calibri" w:cs="Calibri"/>
          <w:color w:val="000000"/>
        </w:rPr>
        <w:t xml:space="preserve">b. Notify the project manager and owner’s representative when final preparations are completed. c. Notify the Corporate Safety Office once the above activities are complete. </w:t>
      </w:r>
    </w:p>
    <w:p w14:paraId="265DAB3C" w14:textId="77777777" w:rsidR="00082A0F" w:rsidRDefault="005E15D4">
      <w:pPr>
        <w:widowControl w:val="0"/>
        <w:pBdr>
          <w:top w:val="nil"/>
          <w:left w:val="nil"/>
          <w:bottom w:val="nil"/>
          <w:right w:val="nil"/>
          <w:between w:val="nil"/>
        </w:pBdr>
        <w:spacing w:before="276" w:line="240" w:lineRule="auto"/>
        <w:ind w:left="366"/>
        <w:rPr>
          <w:rFonts w:ascii="Calibri" w:eastAsia="Calibri" w:hAnsi="Calibri" w:cs="Calibri"/>
          <w:b/>
          <w:color w:val="000000"/>
        </w:rPr>
      </w:pPr>
      <w:r>
        <w:rPr>
          <w:rFonts w:ascii="Calibri" w:eastAsia="Calibri" w:hAnsi="Calibri" w:cs="Calibri"/>
          <w:b/>
          <w:color w:val="000000"/>
        </w:rPr>
        <w:t xml:space="preserve">Evacuation (Category 3 Hurricane) </w:t>
      </w:r>
    </w:p>
    <w:p w14:paraId="727EF672" w14:textId="77777777" w:rsidR="00082A0F" w:rsidRDefault="005E15D4">
      <w:pPr>
        <w:widowControl w:val="0"/>
        <w:pBdr>
          <w:top w:val="nil"/>
          <w:left w:val="nil"/>
          <w:bottom w:val="nil"/>
          <w:right w:val="nil"/>
          <w:between w:val="nil"/>
        </w:pBdr>
        <w:spacing w:before="158" w:line="244" w:lineRule="auto"/>
        <w:ind w:left="357" w:right="49"/>
        <w:rPr>
          <w:rFonts w:ascii="Calibri" w:eastAsia="Calibri" w:hAnsi="Calibri" w:cs="Calibri"/>
          <w:color w:val="000000"/>
        </w:rPr>
      </w:pPr>
      <w:r>
        <w:rPr>
          <w:rFonts w:ascii="Calibri" w:eastAsia="Calibri" w:hAnsi="Calibri" w:cs="Calibri"/>
          <w:color w:val="000000"/>
        </w:rPr>
        <w:t>When the site management has determined if approaching storm is updated to a category 3 hurricane or greater and anticipated to pass over the island, all employees will be evacuated. management team will maintain over-sit</w:t>
      </w:r>
      <w:r>
        <w:rPr>
          <w:rFonts w:ascii="Calibri" w:eastAsia="Calibri" w:hAnsi="Calibri" w:cs="Calibri"/>
          <w:color w:val="000000"/>
        </w:rPr>
        <w:t xml:space="preserve">e of the project until the remaining team members can return to the project. However, work shall be planned in such a manner that all personnel are evacuated at the earliest possible hour. </w:t>
      </w:r>
    </w:p>
    <w:p w14:paraId="0BC16D37" w14:textId="77777777" w:rsidR="00082A0F" w:rsidRDefault="005E15D4">
      <w:pPr>
        <w:widowControl w:val="0"/>
        <w:pBdr>
          <w:top w:val="nil"/>
          <w:left w:val="nil"/>
          <w:bottom w:val="nil"/>
          <w:right w:val="nil"/>
          <w:between w:val="nil"/>
        </w:pBdr>
        <w:spacing w:before="7364" w:line="240" w:lineRule="auto"/>
        <w:ind w:right="92"/>
        <w:jc w:val="right"/>
        <w:rPr>
          <w:color w:val="717073"/>
          <w:sz w:val="20"/>
          <w:szCs w:val="20"/>
        </w:rPr>
      </w:pPr>
      <w:r>
        <w:rPr>
          <w:color w:val="F99D31"/>
        </w:rPr>
        <w:t xml:space="preserve">| </w:t>
      </w:r>
      <w:r>
        <w:rPr>
          <w:color w:val="717073"/>
          <w:sz w:val="20"/>
          <w:szCs w:val="20"/>
        </w:rPr>
        <w:t>page 11</w:t>
      </w:r>
    </w:p>
    <w:p w14:paraId="1687812B"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67730C36"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43A8594C" w14:textId="77777777" w:rsidR="00082A0F" w:rsidRDefault="005E15D4">
      <w:pPr>
        <w:widowControl w:val="0"/>
        <w:pBdr>
          <w:top w:val="nil"/>
          <w:left w:val="nil"/>
          <w:bottom w:val="nil"/>
          <w:right w:val="nil"/>
          <w:between w:val="nil"/>
        </w:pBdr>
        <w:spacing w:before="328" w:line="240" w:lineRule="auto"/>
        <w:ind w:left="366"/>
        <w:rPr>
          <w:rFonts w:ascii="Calibri" w:eastAsia="Calibri" w:hAnsi="Calibri" w:cs="Calibri"/>
          <w:b/>
          <w:color w:val="000000"/>
        </w:rPr>
      </w:pPr>
      <w:r>
        <w:rPr>
          <w:rFonts w:ascii="Calibri" w:eastAsia="Calibri" w:hAnsi="Calibri" w:cs="Calibri"/>
          <w:b/>
          <w:color w:val="000000"/>
        </w:rPr>
        <w:t xml:space="preserve">Recovery Activities </w:t>
      </w:r>
    </w:p>
    <w:p w14:paraId="2C767EBE" w14:textId="77777777" w:rsidR="00082A0F" w:rsidRDefault="005E15D4">
      <w:pPr>
        <w:widowControl w:val="0"/>
        <w:pBdr>
          <w:top w:val="nil"/>
          <w:left w:val="nil"/>
          <w:bottom w:val="nil"/>
          <w:right w:val="nil"/>
          <w:between w:val="nil"/>
        </w:pBdr>
        <w:spacing w:before="280" w:line="240" w:lineRule="auto"/>
        <w:ind w:left="366"/>
        <w:rPr>
          <w:rFonts w:ascii="Calibri" w:eastAsia="Calibri" w:hAnsi="Calibri" w:cs="Calibri"/>
          <w:b/>
          <w:color w:val="000000"/>
        </w:rPr>
      </w:pPr>
      <w:r>
        <w:rPr>
          <w:rFonts w:ascii="Calibri" w:eastAsia="Calibri" w:hAnsi="Calibri" w:cs="Calibri"/>
          <w:b/>
          <w:color w:val="000000"/>
        </w:rPr>
        <w:t xml:space="preserve">Recovery and Remobilization after the Storm </w:t>
      </w:r>
    </w:p>
    <w:p w14:paraId="58E91976" w14:textId="77777777" w:rsidR="00082A0F" w:rsidRDefault="005E15D4">
      <w:pPr>
        <w:widowControl w:val="0"/>
        <w:pBdr>
          <w:top w:val="nil"/>
          <w:left w:val="nil"/>
          <w:bottom w:val="nil"/>
          <w:right w:val="nil"/>
          <w:between w:val="nil"/>
        </w:pBdr>
        <w:spacing w:before="158" w:line="244" w:lineRule="auto"/>
        <w:ind w:left="354" w:right="30"/>
        <w:jc w:val="both"/>
        <w:rPr>
          <w:rFonts w:ascii="Calibri" w:eastAsia="Calibri" w:hAnsi="Calibri" w:cs="Calibri"/>
          <w:color w:val="000000"/>
        </w:rPr>
      </w:pPr>
      <w:r>
        <w:rPr>
          <w:rFonts w:ascii="Calibri" w:eastAsia="Calibri" w:hAnsi="Calibri" w:cs="Calibri"/>
          <w:color w:val="000000"/>
        </w:rPr>
        <w:t xml:space="preserve">After the NOAA’s NWS or Bermuda Weather Service broadcasts that the storm has passed through the area and is continuing to move away, Recovery and Restart of Work may commence. During this phase the work being conducted will be damage assessments, cleanup </w:t>
      </w:r>
      <w:r>
        <w:rPr>
          <w:rFonts w:ascii="Calibri" w:eastAsia="Calibri" w:hAnsi="Calibri" w:cs="Calibri"/>
          <w:color w:val="000000"/>
        </w:rPr>
        <w:t xml:space="preserve">and site mobilization. </w:t>
      </w:r>
    </w:p>
    <w:p w14:paraId="0182A6ED" w14:textId="77777777" w:rsidR="00082A0F" w:rsidRDefault="005E15D4">
      <w:pPr>
        <w:widowControl w:val="0"/>
        <w:pBdr>
          <w:top w:val="nil"/>
          <w:left w:val="nil"/>
          <w:bottom w:val="nil"/>
          <w:right w:val="nil"/>
          <w:between w:val="nil"/>
        </w:pBdr>
        <w:spacing w:before="276" w:line="240" w:lineRule="auto"/>
        <w:ind w:left="353"/>
        <w:rPr>
          <w:rFonts w:ascii="Calibri" w:eastAsia="Calibri" w:hAnsi="Calibri" w:cs="Calibri"/>
          <w:b/>
          <w:color w:val="000000"/>
        </w:rPr>
      </w:pPr>
      <w:r>
        <w:rPr>
          <w:rFonts w:ascii="Calibri" w:eastAsia="Calibri" w:hAnsi="Calibri" w:cs="Calibri"/>
          <w:b/>
          <w:color w:val="000000"/>
        </w:rPr>
        <w:t xml:space="preserve">Action Items </w:t>
      </w:r>
    </w:p>
    <w:p w14:paraId="0C4A8A86" w14:textId="77777777" w:rsidR="00082A0F" w:rsidRDefault="005E15D4">
      <w:pPr>
        <w:widowControl w:val="0"/>
        <w:pBdr>
          <w:top w:val="nil"/>
          <w:left w:val="nil"/>
          <w:bottom w:val="nil"/>
          <w:right w:val="nil"/>
          <w:between w:val="nil"/>
        </w:pBdr>
        <w:spacing w:before="207" w:line="240" w:lineRule="auto"/>
        <w:ind w:left="370"/>
        <w:rPr>
          <w:rFonts w:ascii="Calibri" w:eastAsia="Calibri" w:hAnsi="Calibri" w:cs="Calibri"/>
          <w:color w:val="000000"/>
        </w:rPr>
      </w:pPr>
      <w:r>
        <w:rPr>
          <w:rFonts w:ascii="Calibri" w:eastAsia="Calibri" w:hAnsi="Calibri" w:cs="Calibri"/>
          <w:color w:val="000000"/>
        </w:rPr>
        <w:t xml:space="preserve">1. Damage Assessment by Management. </w:t>
      </w:r>
    </w:p>
    <w:p w14:paraId="22B0E18B" w14:textId="77777777" w:rsidR="00082A0F" w:rsidRDefault="005E15D4">
      <w:pPr>
        <w:widowControl w:val="0"/>
        <w:pBdr>
          <w:top w:val="nil"/>
          <w:left w:val="nil"/>
          <w:bottom w:val="nil"/>
          <w:right w:val="nil"/>
          <w:between w:val="nil"/>
        </w:pBdr>
        <w:spacing w:before="11" w:line="244" w:lineRule="auto"/>
        <w:ind w:left="1081" w:right="11" w:hanging="360"/>
        <w:rPr>
          <w:rFonts w:ascii="Calibri" w:eastAsia="Calibri" w:hAnsi="Calibri" w:cs="Calibri"/>
          <w:color w:val="000000"/>
        </w:rPr>
      </w:pPr>
      <w:r>
        <w:rPr>
          <w:rFonts w:ascii="Calibri" w:eastAsia="Calibri" w:hAnsi="Calibri" w:cs="Calibri"/>
          <w:color w:val="000000"/>
        </w:rPr>
        <w:t xml:space="preserve">a. Review all areas of the project for water and wind damage. Note potential problems from downed power lines and other damaged utilities. </w:t>
      </w:r>
    </w:p>
    <w:p w14:paraId="76C94C93" w14:textId="77777777" w:rsidR="00082A0F" w:rsidRDefault="005E15D4">
      <w:pPr>
        <w:widowControl w:val="0"/>
        <w:pBdr>
          <w:top w:val="nil"/>
          <w:left w:val="nil"/>
          <w:bottom w:val="nil"/>
          <w:right w:val="nil"/>
          <w:between w:val="nil"/>
        </w:pBdr>
        <w:spacing w:before="8" w:line="244" w:lineRule="auto"/>
        <w:ind w:left="1071" w:right="29" w:hanging="343"/>
        <w:jc w:val="both"/>
        <w:rPr>
          <w:rFonts w:ascii="Calibri" w:eastAsia="Calibri" w:hAnsi="Calibri" w:cs="Calibri"/>
          <w:color w:val="000000"/>
        </w:rPr>
      </w:pPr>
      <w:r>
        <w:rPr>
          <w:rFonts w:ascii="Calibri" w:eastAsia="Calibri" w:hAnsi="Calibri" w:cs="Calibri"/>
          <w:color w:val="000000"/>
        </w:rPr>
        <w:t>b. Create an inventory of damaged equipment, business and personal property, records, drawings &amp; etc. Listing the it</w:t>
      </w:r>
      <w:r>
        <w:rPr>
          <w:rFonts w:ascii="Calibri" w:eastAsia="Calibri" w:hAnsi="Calibri" w:cs="Calibri"/>
          <w:color w:val="000000"/>
        </w:rPr>
        <w:t xml:space="preserve">em description, serial numbers, and quantities involved for the claims process. </w:t>
      </w:r>
    </w:p>
    <w:p w14:paraId="238B9901" w14:textId="77777777" w:rsidR="00082A0F" w:rsidRDefault="005E15D4">
      <w:pPr>
        <w:widowControl w:val="0"/>
        <w:pBdr>
          <w:top w:val="nil"/>
          <w:left w:val="nil"/>
          <w:bottom w:val="nil"/>
          <w:right w:val="nil"/>
          <w:between w:val="nil"/>
        </w:pBdr>
        <w:spacing w:before="8" w:line="240" w:lineRule="auto"/>
        <w:ind w:left="721"/>
        <w:rPr>
          <w:rFonts w:ascii="Calibri" w:eastAsia="Calibri" w:hAnsi="Calibri" w:cs="Calibri"/>
          <w:color w:val="000000"/>
        </w:rPr>
      </w:pPr>
      <w:r>
        <w:rPr>
          <w:rFonts w:ascii="Calibri" w:eastAsia="Calibri" w:hAnsi="Calibri" w:cs="Calibri"/>
          <w:color w:val="000000"/>
        </w:rPr>
        <w:t xml:space="preserve">c. Document damage with a video camcorder or digital still camera. </w:t>
      </w:r>
    </w:p>
    <w:p w14:paraId="3D798551" w14:textId="77777777" w:rsidR="00082A0F" w:rsidRDefault="005E15D4">
      <w:pPr>
        <w:widowControl w:val="0"/>
        <w:pBdr>
          <w:top w:val="nil"/>
          <w:left w:val="nil"/>
          <w:bottom w:val="nil"/>
          <w:right w:val="nil"/>
          <w:between w:val="nil"/>
        </w:pBdr>
        <w:spacing w:before="11" w:line="244" w:lineRule="auto"/>
        <w:ind w:left="1089" w:right="22" w:hanging="368"/>
        <w:rPr>
          <w:rFonts w:ascii="Calibri" w:eastAsia="Calibri" w:hAnsi="Calibri" w:cs="Calibri"/>
          <w:color w:val="000000"/>
        </w:rPr>
      </w:pPr>
      <w:r>
        <w:rPr>
          <w:rFonts w:ascii="Calibri" w:eastAsia="Calibri" w:hAnsi="Calibri" w:cs="Calibri"/>
          <w:color w:val="000000"/>
        </w:rPr>
        <w:t xml:space="preserve">d. Notify insurance carrier of potential claims. This step is to be completed by the Corporate Risk Management and coordinated with Project Owner Representatives. </w:t>
      </w:r>
    </w:p>
    <w:p w14:paraId="79FC58FA" w14:textId="77777777" w:rsidR="00082A0F" w:rsidRDefault="005E15D4">
      <w:pPr>
        <w:widowControl w:val="0"/>
        <w:pBdr>
          <w:top w:val="nil"/>
          <w:left w:val="nil"/>
          <w:bottom w:val="nil"/>
          <w:right w:val="nil"/>
          <w:between w:val="nil"/>
        </w:pBdr>
        <w:spacing w:before="287" w:line="251" w:lineRule="auto"/>
        <w:ind w:left="721" w:right="728" w:hanging="357"/>
        <w:rPr>
          <w:rFonts w:ascii="Calibri" w:eastAsia="Calibri" w:hAnsi="Calibri" w:cs="Calibri"/>
          <w:color w:val="000000"/>
        </w:rPr>
      </w:pPr>
      <w:r>
        <w:rPr>
          <w:rFonts w:ascii="Calibri" w:eastAsia="Calibri" w:hAnsi="Calibri" w:cs="Calibri"/>
          <w:color w:val="000000"/>
        </w:rPr>
        <w:t xml:space="preserve">2. Damage Assessment Meeting with Management, Subcontractor Superintendent and Owners. a. Develop, Agree and Implement Project Work Order List. </w:t>
      </w:r>
    </w:p>
    <w:p w14:paraId="60EE65E1" w14:textId="77777777" w:rsidR="00082A0F" w:rsidRDefault="005E15D4">
      <w:pPr>
        <w:widowControl w:val="0"/>
        <w:pBdr>
          <w:top w:val="nil"/>
          <w:left w:val="nil"/>
          <w:bottom w:val="nil"/>
          <w:right w:val="nil"/>
          <w:between w:val="nil"/>
        </w:pBdr>
        <w:spacing w:before="1" w:line="240" w:lineRule="auto"/>
        <w:ind w:left="727"/>
        <w:rPr>
          <w:rFonts w:ascii="Calibri" w:eastAsia="Calibri" w:hAnsi="Calibri" w:cs="Calibri"/>
          <w:color w:val="000000"/>
        </w:rPr>
      </w:pPr>
      <w:r>
        <w:rPr>
          <w:rFonts w:ascii="Calibri" w:eastAsia="Calibri" w:hAnsi="Calibri" w:cs="Calibri"/>
          <w:color w:val="000000"/>
        </w:rPr>
        <w:t xml:space="preserve">b. Recommended Recover Work items </w:t>
      </w:r>
    </w:p>
    <w:p w14:paraId="34C75AB5" w14:textId="77777777" w:rsidR="00082A0F" w:rsidRDefault="005E15D4">
      <w:pPr>
        <w:widowControl w:val="0"/>
        <w:pBdr>
          <w:top w:val="nil"/>
          <w:left w:val="nil"/>
          <w:bottom w:val="nil"/>
          <w:right w:val="nil"/>
          <w:between w:val="nil"/>
        </w:pBdr>
        <w:spacing w:before="11" w:line="240" w:lineRule="auto"/>
        <w:ind w:left="1085"/>
        <w:rPr>
          <w:rFonts w:ascii="Calibri" w:eastAsia="Calibri" w:hAnsi="Calibri" w:cs="Calibri"/>
          <w:color w:val="000000"/>
        </w:rPr>
      </w:pPr>
      <w:r>
        <w:rPr>
          <w:rFonts w:ascii="Calibri" w:eastAsia="Calibri" w:hAnsi="Calibri" w:cs="Calibri"/>
          <w:color w:val="000000"/>
        </w:rPr>
        <w:t xml:space="preserve">i. Remove standing water. </w:t>
      </w:r>
    </w:p>
    <w:p w14:paraId="5EEF8FCB" w14:textId="77777777" w:rsidR="00082A0F" w:rsidRDefault="005E15D4">
      <w:pPr>
        <w:widowControl w:val="0"/>
        <w:pBdr>
          <w:top w:val="nil"/>
          <w:left w:val="nil"/>
          <w:bottom w:val="nil"/>
          <w:right w:val="nil"/>
          <w:between w:val="nil"/>
        </w:pBdr>
        <w:spacing w:before="18" w:line="245" w:lineRule="auto"/>
        <w:ind w:left="1085" w:right="30"/>
        <w:rPr>
          <w:rFonts w:ascii="Calibri" w:eastAsia="Calibri" w:hAnsi="Calibri" w:cs="Calibri"/>
          <w:color w:val="000000"/>
        </w:rPr>
      </w:pPr>
      <w:r>
        <w:rPr>
          <w:rFonts w:ascii="Calibri" w:eastAsia="Calibri" w:hAnsi="Calibri" w:cs="Calibri"/>
          <w:color w:val="000000"/>
        </w:rPr>
        <w:t xml:space="preserve">ii. In the event of a downed hazard left on site after the storm, it will be reported to the proper agency/authority. (An example of such a hazard would be downed electrical power lines.) iii. Review project with the electrician and turn on the power when </w:t>
      </w:r>
      <w:r>
        <w:rPr>
          <w:rFonts w:ascii="Calibri" w:eastAsia="Calibri" w:hAnsi="Calibri" w:cs="Calibri"/>
          <w:color w:val="000000"/>
        </w:rPr>
        <w:t xml:space="preserve">it is determined to be safe. iv. Remove temporary protective measures. </w:t>
      </w:r>
    </w:p>
    <w:p w14:paraId="276C47DF" w14:textId="77777777" w:rsidR="00082A0F" w:rsidRDefault="005E15D4">
      <w:pPr>
        <w:widowControl w:val="0"/>
        <w:pBdr>
          <w:top w:val="nil"/>
          <w:left w:val="nil"/>
          <w:bottom w:val="nil"/>
          <w:right w:val="nil"/>
          <w:between w:val="nil"/>
        </w:pBdr>
        <w:spacing w:before="8" w:line="240" w:lineRule="auto"/>
        <w:ind w:left="1075"/>
        <w:rPr>
          <w:rFonts w:ascii="Calibri" w:eastAsia="Calibri" w:hAnsi="Calibri" w:cs="Calibri"/>
          <w:color w:val="000000"/>
        </w:rPr>
      </w:pPr>
      <w:r>
        <w:rPr>
          <w:rFonts w:ascii="Calibri" w:eastAsia="Calibri" w:hAnsi="Calibri" w:cs="Calibri"/>
          <w:color w:val="000000"/>
        </w:rPr>
        <w:t xml:space="preserve">v. Cleanup and dispose of damaged materials and debris. </w:t>
      </w:r>
    </w:p>
    <w:p w14:paraId="000E09C9" w14:textId="77777777" w:rsidR="00082A0F" w:rsidRDefault="005E15D4">
      <w:pPr>
        <w:widowControl w:val="0"/>
        <w:pBdr>
          <w:top w:val="nil"/>
          <w:left w:val="nil"/>
          <w:bottom w:val="nil"/>
          <w:right w:val="nil"/>
          <w:between w:val="nil"/>
        </w:pBdr>
        <w:spacing w:before="18" w:line="251" w:lineRule="auto"/>
        <w:ind w:left="1437" w:right="31" w:hanging="361"/>
        <w:rPr>
          <w:rFonts w:ascii="Calibri" w:eastAsia="Calibri" w:hAnsi="Calibri" w:cs="Calibri"/>
          <w:color w:val="000000"/>
        </w:rPr>
      </w:pPr>
      <w:r>
        <w:rPr>
          <w:rFonts w:ascii="Calibri" w:eastAsia="Calibri" w:hAnsi="Calibri" w:cs="Calibri"/>
          <w:color w:val="000000"/>
        </w:rPr>
        <w:t xml:space="preserve">vi. Absolutely no damaged property or materials are to be removed from the project site without authorization of the Project Superintendent. </w:t>
      </w:r>
    </w:p>
    <w:p w14:paraId="359A1A58" w14:textId="77777777" w:rsidR="00082A0F" w:rsidRDefault="005E15D4">
      <w:pPr>
        <w:widowControl w:val="0"/>
        <w:pBdr>
          <w:top w:val="nil"/>
          <w:left w:val="nil"/>
          <w:bottom w:val="nil"/>
          <w:right w:val="nil"/>
          <w:between w:val="nil"/>
        </w:pBdr>
        <w:spacing w:before="12" w:line="240" w:lineRule="auto"/>
        <w:ind w:left="1075"/>
        <w:rPr>
          <w:rFonts w:ascii="Calibri" w:eastAsia="Calibri" w:hAnsi="Calibri" w:cs="Calibri"/>
          <w:color w:val="000000"/>
        </w:rPr>
      </w:pPr>
      <w:r>
        <w:rPr>
          <w:rFonts w:ascii="Calibri" w:eastAsia="Calibri" w:hAnsi="Calibri" w:cs="Calibri"/>
          <w:color w:val="000000"/>
        </w:rPr>
        <w:t xml:space="preserve">vii. Work shall progress in the following order: </w:t>
      </w:r>
    </w:p>
    <w:p w14:paraId="73F16FE5" w14:textId="77777777" w:rsidR="00082A0F" w:rsidRDefault="005E15D4">
      <w:pPr>
        <w:widowControl w:val="0"/>
        <w:pBdr>
          <w:top w:val="nil"/>
          <w:left w:val="nil"/>
          <w:bottom w:val="nil"/>
          <w:right w:val="nil"/>
          <w:between w:val="nil"/>
        </w:pBdr>
        <w:spacing w:before="16" w:line="244" w:lineRule="auto"/>
        <w:ind w:left="1450" w:right="708"/>
        <w:rPr>
          <w:rFonts w:ascii="Calibri" w:eastAsia="Calibri" w:hAnsi="Calibri" w:cs="Calibri"/>
          <w:color w:val="000000"/>
        </w:rPr>
      </w:pPr>
      <w:r>
        <w:rPr>
          <w:color w:val="000000"/>
        </w:rPr>
        <w:t xml:space="preserve">● </w:t>
      </w:r>
      <w:r>
        <w:rPr>
          <w:rFonts w:ascii="Calibri" w:eastAsia="Calibri" w:hAnsi="Calibri" w:cs="Calibri"/>
          <w:color w:val="000000"/>
        </w:rPr>
        <w:t xml:space="preserve">Estimate cost of re-work/repair – accompany with photos of each item if possible </w:t>
      </w:r>
      <w:r>
        <w:rPr>
          <w:color w:val="000000"/>
        </w:rPr>
        <w:t xml:space="preserve">● </w:t>
      </w:r>
      <w:r>
        <w:rPr>
          <w:rFonts w:ascii="Calibri" w:eastAsia="Calibri" w:hAnsi="Calibri" w:cs="Calibri"/>
          <w:color w:val="000000"/>
        </w:rPr>
        <w:t xml:space="preserve">Work with owner to prepare insurance claim </w:t>
      </w:r>
    </w:p>
    <w:p w14:paraId="105E8813" w14:textId="77777777" w:rsidR="00082A0F" w:rsidRDefault="005E15D4">
      <w:pPr>
        <w:widowControl w:val="0"/>
        <w:pBdr>
          <w:top w:val="nil"/>
          <w:left w:val="nil"/>
          <w:bottom w:val="nil"/>
          <w:right w:val="nil"/>
          <w:between w:val="nil"/>
        </w:pBdr>
        <w:spacing w:before="10" w:line="240" w:lineRule="auto"/>
        <w:ind w:left="1450"/>
        <w:rPr>
          <w:rFonts w:ascii="Calibri" w:eastAsia="Calibri" w:hAnsi="Calibri" w:cs="Calibri"/>
          <w:color w:val="000000"/>
        </w:rPr>
      </w:pPr>
      <w:r>
        <w:rPr>
          <w:color w:val="000000"/>
        </w:rPr>
        <w:t xml:space="preserve">● </w:t>
      </w:r>
      <w:r>
        <w:rPr>
          <w:rFonts w:ascii="Calibri" w:eastAsia="Calibri" w:hAnsi="Calibri" w:cs="Calibri"/>
          <w:color w:val="000000"/>
        </w:rPr>
        <w:t xml:space="preserve">Re-evaluate project schedule to determine storm impact </w:t>
      </w:r>
    </w:p>
    <w:p w14:paraId="1596F954" w14:textId="77777777" w:rsidR="00082A0F" w:rsidRDefault="005E15D4">
      <w:pPr>
        <w:widowControl w:val="0"/>
        <w:pBdr>
          <w:top w:val="nil"/>
          <w:left w:val="nil"/>
          <w:bottom w:val="nil"/>
          <w:right w:val="nil"/>
          <w:between w:val="nil"/>
        </w:pBdr>
        <w:spacing w:before="16" w:line="240" w:lineRule="auto"/>
        <w:ind w:left="1450"/>
        <w:rPr>
          <w:rFonts w:ascii="Calibri" w:eastAsia="Calibri" w:hAnsi="Calibri" w:cs="Calibri"/>
          <w:color w:val="000000"/>
        </w:rPr>
      </w:pPr>
      <w:r>
        <w:rPr>
          <w:color w:val="000000"/>
        </w:rPr>
        <w:t xml:space="preserve">● </w:t>
      </w:r>
      <w:r>
        <w:rPr>
          <w:rFonts w:ascii="Calibri" w:eastAsia="Calibri" w:hAnsi="Calibri" w:cs="Calibri"/>
          <w:color w:val="000000"/>
        </w:rPr>
        <w:t xml:space="preserve">Make job site stable and safe </w:t>
      </w:r>
    </w:p>
    <w:p w14:paraId="5BE7B660" w14:textId="77777777" w:rsidR="00082A0F" w:rsidRDefault="005E15D4">
      <w:pPr>
        <w:widowControl w:val="0"/>
        <w:pBdr>
          <w:top w:val="nil"/>
          <w:left w:val="nil"/>
          <w:bottom w:val="nil"/>
          <w:right w:val="nil"/>
          <w:between w:val="nil"/>
        </w:pBdr>
        <w:spacing w:before="16" w:line="240" w:lineRule="auto"/>
        <w:ind w:left="1450"/>
        <w:rPr>
          <w:rFonts w:ascii="Calibri" w:eastAsia="Calibri" w:hAnsi="Calibri" w:cs="Calibri"/>
          <w:color w:val="000000"/>
        </w:rPr>
      </w:pPr>
      <w:r>
        <w:rPr>
          <w:color w:val="000000"/>
        </w:rPr>
        <w:t xml:space="preserve">● </w:t>
      </w:r>
      <w:r>
        <w:rPr>
          <w:rFonts w:ascii="Calibri" w:eastAsia="Calibri" w:hAnsi="Calibri" w:cs="Calibri"/>
          <w:color w:val="000000"/>
        </w:rPr>
        <w:t xml:space="preserve">Clean up heavy damage and debris </w:t>
      </w:r>
    </w:p>
    <w:p w14:paraId="634C56D1" w14:textId="77777777" w:rsidR="00082A0F" w:rsidRDefault="005E15D4">
      <w:pPr>
        <w:widowControl w:val="0"/>
        <w:pBdr>
          <w:top w:val="nil"/>
          <w:left w:val="nil"/>
          <w:bottom w:val="nil"/>
          <w:right w:val="nil"/>
          <w:between w:val="nil"/>
        </w:pBdr>
        <w:spacing w:before="16" w:line="240" w:lineRule="auto"/>
        <w:ind w:left="1450"/>
        <w:rPr>
          <w:rFonts w:ascii="Calibri" w:eastAsia="Calibri" w:hAnsi="Calibri" w:cs="Calibri"/>
          <w:color w:val="000000"/>
        </w:rPr>
      </w:pPr>
      <w:r>
        <w:rPr>
          <w:color w:val="000000"/>
        </w:rPr>
        <w:t xml:space="preserve">● </w:t>
      </w:r>
      <w:r>
        <w:rPr>
          <w:rFonts w:ascii="Calibri" w:eastAsia="Calibri" w:hAnsi="Calibri" w:cs="Calibri"/>
          <w:color w:val="000000"/>
        </w:rPr>
        <w:t xml:space="preserve">Co-ordinate return of evacuated personnel </w:t>
      </w:r>
    </w:p>
    <w:p w14:paraId="02AB76E2" w14:textId="77777777" w:rsidR="00082A0F" w:rsidRDefault="005E15D4">
      <w:pPr>
        <w:widowControl w:val="0"/>
        <w:pBdr>
          <w:top w:val="nil"/>
          <w:left w:val="nil"/>
          <w:bottom w:val="nil"/>
          <w:right w:val="nil"/>
          <w:between w:val="nil"/>
        </w:pBdr>
        <w:spacing w:before="16" w:line="240" w:lineRule="auto"/>
        <w:ind w:left="1450"/>
        <w:rPr>
          <w:rFonts w:ascii="Calibri" w:eastAsia="Calibri" w:hAnsi="Calibri" w:cs="Calibri"/>
          <w:color w:val="000000"/>
        </w:rPr>
      </w:pPr>
      <w:r>
        <w:rPr>
          <w:color w:val="000000"/>
        </w:rPr>
        <w:t xml:space="preserve">● </w:t>
      </w:r>
      <w:r>
        <w:rPr>
          <w:rFonts w:ascii="Calibri" w:eastAsia="Calibri" w:hAnsi="Calibri" w:cs="Calibri"/>
          <w:color w:val="000000"/>
        </w:rPr>
        <w:t xml:space="preserve">Work may proceed </w:t>
      </w:r>
    </w:p>
    <w:p w14:paraId="06FC5F3F" w14:textId="77777777" w:rsidR="00082A0F" w:rsidRDefault="005E15D4">
      <w:pPr>
        <w:widowControl w:val="0"/>
        <w:pBdr>
          <w:top w:val="nil"/>
          <w:left w:val="nil"/>
          <w:bottom w:val="nil"/>
          <w:right w:val="nil"/>
          <w:between w:val="nil"/>
        </w:pBdr>
        <w:spacing w:before="16" w:line="244" w:lineRule="auto"/>
        <w:ind w:left="1437" w:right="39" w:hanging="362"/>
        <w:jc w:val="both"/>
        <w:rPr>
          <w:rFonts w:ascii="Calibri" w:eastAsia="Calibri" w:hAnsi="Calibri" w:cs="Calibri"/>
          <w:color w:val="000000"/>
        </w:rPr>
      </w:pPr>
      <w:r>
        <w:rPr>
          <w:rFonts w:ascii="Calibri" w:eastAsia="Calibri" w:hAnsi="Calibri" w:cs="Calibri"/>
          <w:color w:val="000000"/>
          <w:sz w:val="19"/>
          <w:szCs w:val="19"/>
        </w:rPr>
        <w:t>viii</w:t>
      </w:r>
      <w:r>
        <w:rPr>
          <w:rFonts w:ascii="Calibri" w:eastAsia="Calibri" w:hAnsi="Calibri" w:cs="Calibri"/>
          <w:color w:val="000000"/>
        </w:rPr>
        <w:t xml:space="preserve">. Non-Essential </w:t>
      </w:r>
      <w:r>
        <w:rPr>
          <w:rFonts w:ascii="Calibri" w:eastAsia="Calibri" w:hAnsi="Calibri" w:cs="Calibri"/>
          <w:b/>
          <w:color w:val="000000"/>
        </w:rPr>
        <w:t>e</w:t>
      </w:r>
      <w:r>
        <w:rPr>
          <w:rFonts w:ascii="Calibri" w:eastAsia="Calibri" w:hAnsi="Calibri" w:cs="Calibri"/>
          <w:color w:val="000000"/>
        </w:rPr>
        <w:t xml:space="preserve">mployees will be working from the main office in Pittsburgh, Pennsylvania or wherever their temporary safe haven was located, and will provide logistical support for supplies, project recovery and remobilization activities. </w:t>
      </w:r>
    </w:p>
    <w:p w14:paraId="1ADEAEA3" w14:textId="77777777" w:rsidR="00082A0F" w:rsidRDefault="005E15D4">
      <w:pPr>
        <w:widowControl w:val="0"/>
        <w:pBdr>
          <w:top w:val="nil"/>
          <w:left w:val="nil"/>
          <w:bottom w:val="nil"/>
          <w:right w:val="nil"/>
          <w:between w:val="nil"/>
        </w:pBdr>
        <w:spacing w:before="1606" w:line="240" w:lineRule="auto"/>
        <w:ind w:right="66"/>
        <w:jc w:val="right"/>
        <w:rPr>
          <w:color w:val="717073"/>
          <w:sz w:val="20"/>
          <w:szCs w:val="20"/>
        </w:rPr>
      </w:pPr>
      <w:r>
        <w:rPr>
          <w:color w:val="F99D31"/>
        </w:rPr>
        <w:t xml:space="preserve">| </w:t>
      </w:r>
      <w:r>
        <w:rPr>
          <w:color w:val="717073"/>
          <w:sz w:val="20"/>
          <w:szCs w:val="20"/>
        </w:rPr>
        <w:t>page 12</w:t>
      </w:r>
    </w:p>
    <w:p w14:paraId="6BDE56E7"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4BB8D99C"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0D81174F" w14:textId="77777777" w:rsidR="00082A0F" w:rsidRDefault="005E15D4">
      <w:pPr>
        <w:widowControl w:val="0"/>
        <w:pBdr>
          <w:top w:val="nil"/>
          <w:left w:val="nil"/>
          <w:bottom w:val="nil"/>
          <w:right w:val="nil"/>
          <w:between w:val="nil"/>
        </w:pBdr>
        <w:spacing w:before="889" w:line="240" w:lineRule="auto"/>
        <w:ind w:right="3209"/>
        <w:jc w:val="right"/>
        <w:rPr>
          <w:rFonts w:ascii="Calibri" w:eastAsia="Calibri" w:hAnsi="Calibri" w:cs="Calibri"/>
          <w:b/>
          <w:color w:val="000000"/>
          <w:sz w:val="24"/>
          <w:szCs w:val="24"/>
        </w:rPr>
      </w:pPr>
      <w:r>
        <w:rPr>
          <w:rFonts w:ascii="Calibri" w:eastAsia="Calibri" w:hAnsi="Calibri" w:cs="Calibri"/>
          <w:b/>
          <w:color w:val="000000"/>
          <w:sz w:val="24"/>
          <w:szCs w:val="24"/>
        </w:rPr>
        <w:t xml:space="preserve">Site Crisis Management Team </w:t>
      </w:r>
    </w:p>
    <w:p w14:paraId="2C67D8D0" w14:textId="77777777" w:rsidR="00082A0F" w:rsidRDefault="005E15D4">
      <w:pPr>
        <w:widowControl w:val="0"/>
        <w:pBdr>
          <w:top w:val="nil"/>
          <w:left w:val="nil"/>
          <w:bottom w:val="nil"/>
          <w:right w:val="nil"/>
          <w:between w:val="nil"/>
        </w:pBdr>
        <w:spacing w:before="12" w:line="240" w:lineRule="auto"/>
        <w:ind w:right="3557"/>
        <w:jc w:val="right"/>
        <w:rPr>
          <w:rFonts w:ascii="Calibri" w:eastAsia="Calibri" w:hAnsi="Calibri" w:cs="Calibri"/>
          <w:b/>
          <w:color w:val="000000"/>
          <w:sz w:val="24"/>
          <w:szCs w:val="24"/>
        </w:rPr>
      </w:pPr>
      <w:r>
        <w:rPr>
          <w:rFonts w:ascii="Calibri" w:eastAsia="Calibri" w:hAnsi="Calibri" w:cs="Calibri"/>
          <w:b/>
          <w:color w:val="000000"/>
          <w:sz w:val="24"/>
          <w:szCs w:val="24"/>
        </w:rPr>
        <w:t xml:space="preserve">Emergency Contact List </w:t>
      </w:r>
    </w:p>
    <w:tbl>
      <w:tblPr>
        <w:tblStyle w:val="a"/>
        <w:tblW w:w="9360" w:type="dxa"/>
        <w:tblInd w:w="3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080"/>
        <w:gridCol w:w="120"/>
        <w:gridCol w:w="7160"/>
      </w:tblGrid>
      <w:tr w:rsidR="00082A0F" w14:paraId="3F272C06" w14:textId="77777777">
        <w:trPr>
          <w:trHeight w:val="740"/>
        </w:trPr>
        <w:tc>
          <w:tcPr>
            <w:tcW w:w="2080" w:type="dxa"/>
            <w:shd w:val="clear" w:color="auto" w:fill="auto"/>
            <w:tcMar>
              <w:top w:w="100" w:type="dxa"/>
              <w:left w:w="100" w:type="dxa"/>
              <w:bottom w:w="100" w:type="dxa"/>
              <w:right w:w="100" w:type="dxa"/>
            </w:tcMar>
          </w:tcPr>
          <w:p w14:paraId="26F5765C" w14:textId="77777777" w:rsidR="00082A0F" w:rsidRDefault="005E15D4">
            <w:pPr>
              <w:widowControl w:val="0"/>
              <w:pBdr>
                <w:top w:val="nil"/>
                <w:left w:val="nil"/>
                <w:bottom w:val="nil"/>
                <w:right w:val="nil"/>
                <w:between w:val="nil"/>
              </w:pBdr>
              <w:spacing w:line="240" w:lineRule="auto"/>
              <w:ind w:left="145"/>
              <w:rPr>
                <w:rFonts w:ascii="Calibri" w:eastAsia="Calibri" w:hAnsi="Calibri" w:cs="Calibri"/>
                <w:b/>
                <w:color w:val="1FA15D"/>
              </w:rPr>
            </w:pPr>
            <w:r>
              <w:rPr>
                <w:rFonts w:ascii="Calibri" w:eastAsia="Calibri" w:hAnsi="Calibri" w:cs="Calibri"/>
                <w:b/>
                <w:color w:val="1FA15D"/>
              </w:rPr>
              <w:t xml:space="preserve">Name </w:t>
            </w:r>
          </w:p>
        </w:tc>
        <w:tc>
          <w:tcPr>
            <w:tcW w:w="7279" w:type="dxa"/>
            <w:gridSpan w:val="2"/>
            <w:shd w:val="clear" w:color="auto" w:fill="auto"/>
            <w:tcMar>
              <w:top w:w="100" w:type="dxa"/>
              <w:left w:w="100" w:type="dxa"/>
              <w:bottom w:w="100" w:type="dxa"/>
              <w:right w:w="100" w:type="dxa"/>
            </w:tcMar>
          </w:tcPr>
          <w:p w14:paraId="31CA763F" w14:textId="77777777" w:rsidR="00082A0F" w:rsidRDefault="005E15D4">
            <w:pPr>
              <w:widowControl w:val="0"/>
              <w:pBdr>
                <w:top w:val="nil"/>
                <w:left w:val="nil"/>
                <w:bottom w:val="nil"/>
                <w:right w:val="nil"/>
                <w:between w:val="nil"/>
              </w:pBdr>
              <w:spacing w:line="240" w:lineRule="auto"/>
              <w:ind w:left="121"/>
              <w:rPr>
                <w:rFonts w:ascii="Calibri" w:eastAsia="Calibri" w:hAnsi="Calibri" w:cs="Calibri"/>
                <w:b/>
                <w:color w:val="1FA15D"/>
              </w:rPr>
            </w:pPr>
            <w:r>
              <w:rPr>
                <w:rFonts w:ascii="Calibri" w:eastAsia="Calibri" w:hAnsi="Calibri" w:cs="Calibri"/>
                <w:b/>
                <w:color w:val="1FA15D"/>
              </w:rPr>
              <w:t>Title Phone Email</w:t>
            </w:r>
          </w:p>
        </w:tc>
      </w:tr>
      <w:tr w:rsidR="00082A0F" w14:paraId="042E2029" w14:textId="77777777">
        <w:trPr>
          <w:trHeight w:val="280"/>
        </w:trPr>
        <w:tc>
          <w:tcPr>
            <w:tcW w:w="2080" w:type="dxa"/>
            <w:shd w:val="clear" w:color="auto" w:fill="auto"/>
            <w:tcMar>
              <w:top w:w="100" w:type="dxa"/>
              <w:left w:w="100" w:type="dxa"/>
              <w:bottom w:w="100" w:type="dxa"/>
              <w:right w:w="100" w:type="dxa"/>
            </w:tcMar>
          </w:tcPr>
          <w:p w14:paraId="5CD0B38D" w14:textId="77777777" w:rsidR="00082A0F" w:rsidRDefault="00082A0F">
            <w:pPr>
              <w:widowControl w:val="0"/>
              <w:pBdr>
                <w:top w:val="nil"/>
                <w:left w:val="nil"/>
                <w:bottom w:val="nil"/>
                <w:right w:val="nil"/>
                <w:between w:val="nil"/>
              </w:pBdr>
              <w:rPr>
                <w:rFonts w:ascii="Calibri" w:eastAsia="Calibri" w:hAnsi="Calibri" w:cs="Calibri"/>
                <w:b/>
                <w:color w:val="1FA15D"/>
              </w:rPr>
            </w:pPr>
          </w:p>
        </w:tc>
        <w:tc>
          <w:tcPr>
            <w:tcW w:w="7279" w:type="dxa"/>
            <w:gridSpan w:val="2"/>
            <w:shd w:val="clear" w:color="auto" w:fill="auto"/>
            <w:tcMar>
              <w:top w:w="100" w:type="dxa"/>
              <w:left w:w="100" w:type="dxa"/>
              <w:bottom w:w="100" w:type="dxa"/>
              <w:right w:w="100" w:type="dxa"/>
            </w:tcMar>
          </w:tcPr>
          <w:p w14:paraId="4D850C1A" w14:textId="77777777" w:rsidR="00082A0F" w:rsidRDefault="00082A0F">
            <w:pPr>
              <w:widowControl w:val="0"/>
              <w:pBdr>
                <w:top w:val="nil"/>
                <w:left w:val="nil"/>
                <w:bottom w:val="nil"/>
                <w:right w:val="nil"/>
                <w:between w:val="nil"/>
              </w:pBdr>
              <w:rPr>
                <w:rFonts w:ascii="Calibri" w:eastAsia="Calibri" w:hAnsi="Calibri" w:cs="Calibri"/>
                <w:b/>
                <w:color w:val="1FA15D"/>
              </w:rPr>
            </w:pPr>
          </w:p>
        </w:tc>
      </w:tr>
      <w:tr w:rsidR="00082A0F" w14:paraId="2FF0295B" w14:textId="77777777">
        <w:trPr>
          <w:trHeight w:val="300"/>
        </w:trPr>
        <w:tc>
          <w:tcPr>
            <w:tcW w:w="2080" w:type="dxa"/>
            <w:shd w:val="clear" w:color="auto" w:fill="auto"/>
            <w:tcMar>
              <w:top w:w="100" w:type="dxa"/>
              <w:left w:w="100" w:type="dxa"/>
              <w:bottom w:w="100" w:type="dxa"/>
              <w:right w:w="100" w:type="dxa"/>
            </w:tcMar>
          </w:tcPr>
          <w:p w14:paraId="789468C8" w14:textId="77777777" w:rsidR="00082A0F" w:rsidRDefault="00082A0F">
            <w:pPr>
              <w:widowControl w:val="0"/>
              <w:pBdr>
                <w:top w:val="nil"/>
                <w:left w:val="nil"/>
                <w:bottom w:val="nil"/>
                <w:right w:val="nil"/>
                <w:between w:val="nil"/>
              </w:pBdr>
              <w:rPr>
                <w:rFonts w:ascii="Calibri" w:eastAsia="Calibri" w:hAnsi="Calibri" w:cs="Calibri"/>
                <w:b/>
                <w:color w:val="1FA15D"/>
              </w:rPr>
            </w:pPr>
          </w:p>
        </w:tc>
        <w:tc>
          <w:tcPr>
            <w:tcW w:w="7279" w:type="dxa"/>
            <w:gridSpan w:val="2"/>
            <w:shd w:val="clear" w:color="auto" w:fill="auto"/>
            <w:tcMar>
              <w:top w:w="100" w:type="dxa"/>
              <w:left w:w="100" w:type="dxa"/>
              <w:bottom w:w="100" w:type="dxa"/>
              <w:right w:w="100" w:type="dxa"/>
            </w:tcMar>
          </w:tcPr>
          <w:p w14:paraId="7084C115" w14:textId="77777777" w:rsidR="00082A0F" w:rsidRDefault="00082A0F">
            <w:pPr>
              <w:widowControl w:val="0"/>
              <w:pBdr>
                <w:top w:val="nil"/>
                <w:left w:val="nil"/>
                <w:bottom w:val="nil"/>
                <w:right w:val="nil"/>
                <w:between w:val="nil"/>
              </w:pBdr>
              <w:rPr>
                <w:rFonts w:ascii="Calibri" w:eastAsia="Calibri" w:hAnsi="Calibri" w:cs="Calibri"/>
                <w:b/>
                <w:color w:val="1FA15D"/>
              </w:rPr>
            </w:pPr>
          </w:p>
        </w:tc>
      </w:tr>
      <w:tr w:rsidR="00082A0F" w14:paraId="188FD6B7" w14:textId="77777777">
        <w:trPr>
          <w:trHeight w:val="280"/>
        </w:trPr>
        <w:tc>
          <w:tcPr>
            <w:tcW w:w="2080" w:type="dxa"/>
            <w:shd w:val="clear" w:color="auto" w:fill="auto"/>
            <w:tcMar>
              <w:top w:w="100" w:type="dxa"/>
              <w:left w:w="100" w:type="dxa"/>
              <w:bottom w:w="100" w:type="dxa"/>
              <w:right w:w="100" w:type="dxa"/>
            </w:tcMar>
          </w:tcPr>
          <w:p w14:paraId="2B6F6319" w14:textId="77777777" w:rsidR="00082A0F" w:rsidRDefault="00082A0F">
            <w:pPr>
              <w:widowControl w:val="0"/>
              <w:pBdr>
                <w:top w:val="nil"/>
                <w:left w:val="nil"/>
                <w:bottom w:val="nil"/>
                <w:right w:val="nil"/>
                <w:between w:val="nil"/>
              </w:pBdr>
              <w:rPr>
                <w:rFonts w:ascii="Calibri" w:eastAsia="Calibri" w:hAnsi="Calibri" w:cs="Calibri"/>
                <w:b/>
                <w:color w:val="1FA15D"/>
              </w:rPr>
            </w:pPr>
          </w:p>
        </w:tc>
        <w:tc>
          <w:tcPr>
            <w:tcW w:w="7279" w:type="dxa"/>
            <w:gridSpan w:val="2"/>
            <w:shd w:val="clear" w:color="auto" w:fill="auto"/>
            <w:tcMar>
              <w:top w:w="100" w:type="dxa"/>
              <w:left w:w="100" w:type="dxa"/>
              <w:bottom w:w="100" w:type="dxa"/>
              <w:right w:w="100" w:type="dxa"/>
            </w:tcMar>
          </w:tcPr>
          <w:p w14:paraId="6B398428" w14:textId="77777777" w:rsidR="00082A0F" w:rsidRDefault="00082A0F">
            <w:pPr>
              <w:widowControl w:val="0"/>
              <w:pBdr>
                <w:top w:val="nil"/>
                <w:left w:val="nil"/>
                <w:bottom w:val="nil"/>
                <w:right w:val="nil"/>
                <w:between w:val="nil"/>
              </w:pBdr>
              <w:rPr>
                <w:rFonts w:ascii="Calibri" w:eastAsia="Calibri" w:hAnsi="Calibri" w:cs="Calibri"/>
                <w:b/>
                <w:color w:val="1FA15D"/>
              </w:rPr>
            </w:pPr>
          </w:p>
        </w:tc>
      </w:tr>
      <w:tr w:rsidR="00082A0F" w14:paraId="445D1754" w14:textId="77777777">
        <w:trPr>
          <w:trHeight w:val="260"/>
        </w:trPr>
        <w:tc>
          <w:tcPr>
            <w:tcW w:w="2080" w:type="dxa"/>
            <w:shd w:val="clear" w:color="auto" w:fill="auto"/>
            <w:tcMar>
              <w:top w:w="100" w:type="dxa"/>
              <w:left w:w="100" w:type="dxa"/>
              <w:bottom w:w="100" w:type="dxa"/>
              <w:right w:w="100" w:type="dxa"/>
            </w:tcMar>
          </w:tcPr>
          <w:p w14:paraId="612CD869" w14:textId="77777777" w:rsidR="00082A0F" w:rsidRDefault="005E15D4">
            <w:pPr>
              <w:widowControl w:val="0"/>
              <w:pBdr>
                <w:top w:val="nil"/>
                <w:left w:val="nil"/>
                <w:bottom w:val="nil"/>
                <w:right w:val="nil"/>
                <w:between w:val="nil"/>
              </w:pBdr>
              <w:spacing w:line="240" w:lineRule="auto"/>
              <w:ind w:left="148"/>
              <w:rPr>
                <w:rFonts w:ascii="Calibri" w:eastAsia="Calibri" w:hAnsi="Calibri" w:cs="Calibri"/>
                <w:color w:val="1FA15D"/>
              </w:rPr>
            </w:pPr>
            <w:r>
              <w:rPr>
                <w:rFonts w:ascii="Calibri" w:eastAsia="Calibri" w:hAnsi="Calibri" w:cs="Calibri"/>
                <w:color w:val="1FA15D"/>
              </w:rPr>
              <w:t xml:space="preserve">Brendon Harris </w:t>
            </w:r>
          </w:p>
        </w:tc>
        <w:tc>
          <w:tcPr>
            <w:tcW w:w="7279" w:type="dxa"/>
            <w:gridSpan w:val="2"/>
            <w:shd w:val="clear" w:color="auto" w:fill="auto"/>
            <w:tcMar>
              <w:top w:w="100" w:type="dxa"/>
              <w:left w:w="100" w:type="dxa"/>
              <w:bottom w:w="100" w:type="dxa"/>
              <w:right w:w="100" w:type="dxa"/>
            </w:tcMar>
          </w:tcPr>
          <w:p w14:paraId="10771B40" w14:textId="77777777" w:rsidR="00082A0F" w:rsidRDefault="005E15D4">
            <w:pPr>
              <w:widowControl w:val="0"/>
              <w:pBdr>
                <w:top w:val="nil"/>
                <w:left w:val="nil"/>
                <w:bottom w:val="nil"/>
                <w:right w:val="nil"/>
                <w:between w:val="nil"/>
              </w:pBdr>
              <w:spacing w:line="240" w:lineRule="auto"/>
              <w:ind w:left="127"/>
              <w:rPr>
                <w:rFonts w:ascii="Calibri" w:eastAsia="Calibri" w:hAnsi="Calibri" w:cs="Calibri"/>
                <w:color w:val="1FA15D"/>
              </w:rPr>
            </w:pPr>
            <w:r>
              <w:rPr>
                <w:rFonts w:ascii="Calibri" w:eastAsia="Calibri" w:hAnsi="Calibri" w:cs="Calibri"/>
                <w:color w:val="1FA15D"/>
              </w:rPr>
              <w:t>Safety Officer 441-591-0292 bharris@dckww.com</w:t>
            </w:r>
          </w:p>
        </w:tc>
      </w:tr>
      <w:tr w:rsidR="00082A0F" w14:paraId="6ADC05BE" w14:textId="77777777">
        <w:trPr>
          <w:trHeight w:val="300"/>
        </w:trPr>
        <w:tc>
          <w:tcPr>
            <w:tcW w:w="2080" w:type="dxa"/>
            <w:shd w:val="clear" w:color="auto" w:fill="auto"/>
            <w:tcMar>
              <w:top w:w="100" w:type="dxa"/>
              <w:left w:w="100" w:type="dxa"/>
              <w:bottom w:w="100" w:type="dxa"/>
              <w:right w:w="100" w:type="dxa"/>
            </w:tcMar>
          </w:tcPr>
          <w:p w14:paraId="4254CA61" w14:textId="77777777" w:rsidR="00082A0F" w:rsidRDefault="00082A0F">
            <w:pPr>
              <w:widowControl w:val="0"/>
              <w:pBdr>
                <w:top w:val="nil"/>
                <w:left w:val="nil"/>
                <w:bottom w:val="nil"/>
                <w:right w:val="nil"/>
                <w:between w:val="nil"/>
              </w:pBdr>
              <w:rPr>
                <w:rFonts w:ascii="Calibri" w:eastAsia="Calibri" w:hAnsi="Calibri" w:cs="Calibri"/>
                <w:color w:val="1FA15D"/>
              </w:rPr>
            </w:pPr>
          </w:p>
        </w:tc>
        <w:tc>
          <w:tcPr>
            <w:tcW w:w="7279" w:type="dxa"/>
            <w:gridSpan w:val="2"/>
            <w:shd w:val="clear" w:color="auto" w:fill="auto"/>
            <w:tcMar>
              <w:top w:w="100" w:type="dxa"/>
              <w:left w:w="100" w:type="dxa"/>
              <w:bottom w:w="100" w:type="dxa"/>
              <w:right w:w="100" w:type="dxa"/>
            </w:tcMar>
          </w:tcPr>
          <w:p w14:paraId="49E4D569" w14:textId="77777777" w:rsidR="00082A0F" w:rsidRDefault="00082A0F">
            <w:pPr>
              <w:widowControl w:val="0"/>
              <w:pBdr>
                <w:top w:val="nil"/>
                <w:left w:val="nil"/>
                <w:bottom w:val="nil"/>
                <w:right w:val="nil"/>
                <w:between w:val="nil"/>
              </w:pBdr>
              <w:rPr>
                <w:rFonts w:ascii="Calibri" w:eastAsia="Calibri" w:hAnsi="Calibri" w:cs="Calibri"/>
                <w:color w:val="1FA15D"/>
              </w:rPr>
            </w:pPr>
          </w:p>
        </w:tc>
      </w:tr>
      <w:tr w:rsidR="00082A0F" w14:paraId="30DE8657" w14:textId="77777777">
        <w:trPr>
          <w:trHeight w:val="280"/>
        </w:trPr>
        <w:tc>
          <w:tcPr>
            <w:tcW w:w="2080" w:type="dxa"/>
            <w:shd w:val="clear" w:color="auto" w:fill="auto"/>
            <w:tcMar>
              <w:top w:w="100" w:type="dxa"/>
              <w:left w:w="100" w:type="dxa"/>
              <w:bottom w:w="100" w:type="dxa"/>
              <w:right w:w="100" w:type="dxa"/>
            </w:tcMar>
          </w:tcPr>
          <w:p w14:paraId="15D539BF" w14:textId="77777777" w:rsidR="00082A0F" w:rsidRDefault="00082A0F">
            <w:pPr>
              <w:widowControl w:val="0"/>
              <w:pBdr>
                <w:top w:val="nil"/>
                <w:left w:val="nil"/>
                <w:bottom w:val="nil"/>
                <w:right w:val="nil"/>
                <w:between w:val="nil"/>
              </w:pBdr>
              <w:rPr>
                <w:rFonts w:ascii="Calibri" w:eastAsia="Calibri" w:hAnsi="Calibri" w:cs="Calibri"/>
                <w:color w:val="1FA15D"/>
              </w:rPr>
            </w:pPr>
          </w:p>
        </w:tc>
        <w:tc>
          <w:tcPr>
            <w:tcW w:w="7279" w:type="dxa"/>
            <w:gridSpan w:val="2"/>
            <w:shd w:val="clear" w:color="auto" w:fill="auto"/>
            <w:tcMar>
              <w:top w:w="100" w:type="dxa"/>
              <w:left w:w="100" w:type="dxa"/>
              <w:bottom w:w="100" w:type="dxa"/>
              <w:right w:w="100" w:type="dxa"/>
            </w:tcMar>
          </w:tcPr>
          <w:p w14:paraId="30150145" w14:textId="77777777" w:rsidR="00082A0F" w:rsidRDefault="00082A0F">
            <w:pPr>
              <w:widowControl w:val="0"/>
              <w:pBdr>
                <w:top w:val="nil"/>
                <w:left w:val="nil"/>
                <w:bottom w:val="nil"/>
                <w:right w:val="nil"/>
                <w:between w:val="nil"/>
              </w:pBdr>
              <w:rPr>
                <w:rFonts w:ascii="Calibri" w:eastAsia="Calibri" w:hAnsi="Calibri" w:cs="Calibri"/>
                <w:color w:val="1FA15D"/>
              </w:rPr>
            </w:pPr>
          </w:p>
        </w:tc>
      </w:tr>
      <w:tr w:rsidR="00082A0F" w14:paraId="327F9CA7" w14:textId="77777777">
        <w:trPr>
          <w:trHeight w:val="280"/>
        </w:trPr>
        <w:tc>
          <w:tcPr>
            <w:tcW w:w="2080" w:type="dxa"/>
            <w:shd w:val="clear" w:color="auto" w:fill="auto"/>
            <w:tcMar>
              <w:top w:w="100" w:type="dxa"/>
              <w:left w:w="100" w:type="dxa"/>
              <w:bottom w:w="100" w:type="dxa"/>
              <w:right w:w="100" w:type="dxa"/>
            </w:tcMar>
          </w:tcPr>
          <w:p w14:paraId="63D47C03" w14:textId="77777777" w:rsidR="00082A0F" w:rsidRDefault="00082A0F">
            <w:pPr>
              <w:widowControl w:val="0"/>
              <w:pBdr>
                <w:top w:val="nil"/>
                <w:left w:val="nil"/>
                <w:bottom w:val="nil"/>
                <w:right w:val="nil"/>
                <w:between w:val="nil"/>
              </w:pBdr>
              <w:rPr>
                <w:rFonts w:ascii="Calibri" w:eastAsia="Calibri" w:hAnsi="Calibri" w:cs="Calibri"/>
                <w:color w:val="1FA15D"/>
              </w:rPr>
            </w:pPr>
          </w:p>
        </w:tc>
        <w:tc>
          <w:tcPr>
            <w:tcW w:w="7279" w:type="dxa"/>
            <w:gridSpan w:val="2"/>
            <w:shd w:val="clear" w:color="auto" w:fill="auto"/>
            <w:tcMar>
              <w:top w:w="100" w:type="dxa"/>
              <w:left w:w="100" w:type="dxa"/>
              <w:bottom w:w="100" w:type="dxa"/>
              <w:right w:w="100" w:type="dxa"/>
            </w:tcMar>
          </w:tcPr>
          <w:p w14:paraId="69A67912" w14:textId="77777777" w:rsidR="00082A0F" w:rsidRDefault="00082A0F">
            <w:pPr>
              <w:widowControl w:val="0"/>
              <w:pBdr>
                <w:top w:val="nil"/>
                <w:left w:val="nil"/>
                <w:bottom w:val="nil"/>
                <w:right w:val="nil"/>
                <w:between w:val="nil"/>
              </w:pBdr>
              <w:rPr>
                <w:rFonts w:ascii="Calibri" w:eastAsia="Calibri" w:hAnsi="Calibri" w:cs="Calibri"/>
                <w:color w:val="1FA15D"/>
              </w:rPr>
            </w:pPr>
          </w:p>
        </w:tc>
      </w:tr>
      <w:tr w:rsidR="00082A0F" w14:paraId="4F33944D" w14:textId="77777777">
        <w:trPr>
          <w:trHeight w:val="340"/>
        </w:trPr>
        <w:tc>
          <w:tcPr>
            <w:tcW w:w="2080" w:type="dxa"/>
            <w:shd w:val="clear" w:color="auto" w:fill="auto"/>
            <w:tcMar>
              <w:top w:w="100" w:type="dxa"/>
              <w:left w:w="100" w:type="dxa"/>
              <w:bottom w:w="100" w:type="dxa"/>
              <w:right w:w="100" w:type="dxa"/>
            </w:tcMar>
          </w:tcPr>
          <w:p w14:paraId="64A988D5" w14:textId="77777777" w:rsidR="00082A0F" w:rsidRDefault="00082A0F">
            <w:pPr>
              <w:widowControl w:val="0"/>
              <w:pBdr>
                <w:top w:val="nil"/>
                <w:left w:val="nil"/>
                <w:bottom w:val="nil"/>
                <w:right w:val="nil"/>
                <w:between w:val="nil"/>
              </w:pBdr>
              <w:rPr>
                <w:rFonts w:ascii="Calibri" w:eastAsia="Calibri" w:hAnsi="Calibri" w:cs="Calibri"/>
                <w:color w:val="1FA15D"/>
              </w:rPr>
            </w:pPr>
          </w:p>
        </w:tc>
        <w:tc>
          <w:tcPr>
            <w:tcW w:w="7279" w:type="dxa"/>
            <w:gridSpan w:val="2"/>
            <w:shd w:val="clear" w:color="auto" w:fill="auto"/>
            <w:tcMar>
              <w:top w:w="100" w:type="dxa"/>
              <w:left w:w="100" w:type="dxa"/>
              <w:bottom w:w="100" w:type="dxa"/>
              <w:right w:w="100" w:type="dxa"/>
            </w:tcMar>
          </w:tcPr>
          <w:p w14:paraId="56F34F3C" w14:textId="77777777" w:rsidR="00082A0F" w:rsidRDefault="00082A0F">
            <w:pPr>
              <w:widowControl w:val="0"/>
              <w:pBdr>
                <w:top w:val="nil"/>
                <w:left w:val="nil"/>
                <w:bottom w:val="nil"/>
                <w:right w:val="nil"/>
                <w:between w:val="nil"/>
              </w:pBdr>
              <w:rPr>
                <w:rFonts w:ascii="Calibri" w:eastAsia="Calibri" w:hAnsi="Calibri" w:cs="Calibri"/>
                <w:color w:val="1FA15D"/>
              </w:rPr>
            </w:pPr>
          </w:p>
        </w:tc>
      </w:tr>
      <w:tr w:rsidR="00082A0F" w14:paraId="4B1C995F" w14:textId="77777777">
        <w:trPr>
          <w:trHeight w:val="720"/>
        </w:trPr>
        <w:tc>
          <w:tcPr>
            <w:tcW w:w="2200" w:type="dxa"/>
            <w:gridSpan w:val="2"/>
            <w:shd w:val="clear" w:color="auto" w:fill="auto"/>
            <w:tcMar>
              <w:top w:w="100" w:type="dxa"/>
              <w:left w:w="100" w:type="dxa"/>
              <w:bottom w:w="100" w:type="dxa"/>
              <w:right w:w="100" w:type="dxa"/>
            </w:tcMar>
          </w:tcPr>
          <w:p w14:paraId="08CD3035" w14:textId="77777777" w:rsidR="00082A0F" w:rsidRDefault="005E15D4">
            <w:pPr>
              <w:widowControl w:val="0"/>
              <w:pBdr>
                <w:top w:val="nil"/>
                <w:left w:val="nil"/>
                <w:bottom w:val="nil"/>
                <w:right w:val="nil"/>
                <w:between w:val="nil"/>
              </w:pBdr>
              <w:spacing w:line="240" w:lineRule="auto"/>
              <w:ind w:left="130"/>
              <w:rPr>
                <w:color w:val="1FA15D"/>
              </w:rPr>
            </w:pPr>
            <w:r>
              <w:rPr>
                <w:color w:val="1FA15D"/>
              </w:rPr>
              <w:t xml:space="preserve">¶ </w:t>
            </w:r>
          </w:p>
          <w:p w14:paraId="42BF19C0" w14:textId="77777777" w:rsidR="00082A0F" w:rsidRDefault="005E15D4">
            <w:pPr>
              <w:widowControl w:val="0"/>
              <w:pBdr>
                <w:top w:val="nil"/>
                <w:left w:val="nil"/>
                <w:bottom w:val="nil"/>
                <w:right w:val="nil"/>
                <w:between w:val="nil"/>
              </w:pBdr>
              <w:spacing w:before="124" w:line="240" w:lineRule="auto"/>
              <w:ind w:left="130"/>
              <w:rPr>
                <w:color w:val="1FA15D"/>
              </w:rPr>
            </w:pPr>
            <w:r>
              <w:rPr>
                <w:color w:val="1FA15D"/>
              </w:rPr>
              <w:t xml:space="preserve">¶ </w:t>
            </w:r>
          </w:p>
        </w:tc>
        <w:tc>
          <w:tcPr>
            <w:tcW w:w="7159" w:type="dxa"/>
            <w:shd w:val="clear" w:color="auto" w:fill="auto"/>
            <w:tcMar>
              <w:top w:w="100" w:type="dxa"/>
              <w:left w:w="100" w:type="dxa"/>
              <w:bottom w:w="100" w:type="dxa"/>
              <w:right w:w="100" w:type="dxa"/>
            </w:tcMar>
          </w:tcPr>
          <w:p w14:paraId="384BB2F1" w14:textId="77777777" w:rsidR="00082A0F" w:rsidRDefault="005E15D4">
            <w:pPr>
              <w:widowControl w:val="0"/>
              <w:pBdr>
                <w:top w:val="nil"/>
                <w:left w:val="nil"/>
                <w:bottom w:val="nil"/>
                <w:right w:val="nil"/>
                <w:between w:val="nil"/>
              </w:pBdr>
              <w:spacing w:line="346" w:lineRule="auto"/>
              <w:ind w:left="119" w:right="1204"/>
              <w:rPr>
                <w:color w:val="1FA15D"/>
              </w:rPr>
            </w:pPr>
            <w:r>
              <w:rPr>
                <w:color w:val="1FA15D"/>
              </w:rPr>
              <w:t>¶ ¶ ¶ ¶ ¶ ¶</w:t>
            </w:r>
          </w:p>
        </w:tc>
      </w:tr>
      <w:tr w:rsidR="00082A0F" w14:paraId="0058FCDD" w14:textId="77777777">
        <w:trPr>
          <w:trHeight w:val="260"/>
        </w:trPr>
        <w:tc>
          <w:tcPr>
            <w:tcW w:w="2200" w:type="dxa"/>
            <w:gridSpan w:val="2"/>
            <w:shd w:val="clear" w:color="auto" w:fill="auto"/>
            <w:tcMar>
              <w:top w:w="100" w:type="dxa"/>
              <w:left w:w="100" w:type="dxa"/>
              <w:bottom w:w="100" w:type="dxa"/>
              <w:right w:w="100" w:type="dxa"/>
            </w:tcMar>
          </w:tcPr>
          <w:p w14:paraId="2334B8D7" w14:textId="77777777" w:rsidR="00082A0F" w:rsidRDefault="005E15D4">
            <w:pPr>
              <w:widowControl w:val="0"/>
              <w:pBdr>
                <w:top w:val="nil"/>
                <w:left w:val="nil"/>
                <w:bottom w:val="nil"/>
                <w:right w:val="nil"/>
                <w:between w:val="nil"/>
              </w:pBdr>
              <w:spacing w:line="240" w:lineRule="auto"/>
              <w:ind w:left="130"/>
              <w:rPr>
                <w:color w:val="1FA15D"/>
                <w:shd w:val="clear" w:color="auto" w:fill="D9D9D9"/>
              </w:rPr>
            </w:pPr>
            <w:r>
              <w:rPr>
                <w:color w:val="1FA15D"/>
                <w:shd w:val="clear" w:color="auto" w:fill="D9D9D9"/>
              </w:rPr>
              <w:t xml:space="preserve">¶ </w:t>
            </w:r>
          </w:p>
        </w:tc>
        <w:tc>
          <w:tcPr>
            <w:tcW w:w="7159" w:type="dxa"/>
            <w:shd w:val="clear" w:color="auto" w:fill="auto"/>
            <w:tcMar>
              <w:top w:w="100" w:type="dxa"/>
              <w:left w:w="100" w:type="dxa"/>
              <w:bottom w:w="100" w:type="dxa"/>
              <w:right w:w="100" w:type="dxa"/>
            </w:tcMar>
          </w:tcPr>
          <w:p w14:paraId="38A3D617" w14:textId="77777777" w:rsidR="00082A0F" w:rsidRDefault="005E15D4">
            <w:pPr>
              <w:widowControl w:val="0"/>
              <w:pBdr>
                <w:top w:val="nil"/>
                <w:left w:val="nil"/>
                <w:bottom w:val="nil"/>
                <w:right w:val="nil"/>
                <w:between w:val="nil"/>
              </w:pBdr>
              <w:spacing w:line="240" w:lineRule="auto"/>
              <w:ind w:left="119"/>
              <w:rPr>
                <w:color w:val="1FA15D"/>
                <w:shd w:val="clear" w:color="auto" w:fill="D9D9D9"/>
              </w:rPr>
            </w:pPr>
            <w:r>
              <w:rPr>
                <w:color w:val="1FA15D"/>
                <w:shd w:val="clear" w:color="auto" w:fill="D9D9D9"/>
              </w:rPr>
              <w:t>¶ ¶ ¶</w:t>
            </w:r>
          </w:p>
        </w:tc>
      </w:tr>
      <w:tr w:rsidR="00082A0F" w14:paraId="5C07C8F2" w14:textId="77777777">
        <w:trPr>
          <w:trHeight w:val="279"/>
        </w:trPr>
        <w:tc>
          <w:tcPr>
            <w:tcW w:w="2200" w:type="dxa"/>
            <w:gridSpan w:val="2"/>
            <w:shd w:val="clear" w:color="auto" w:fill="auto"/>
            <w:tcMar>
              <w:top w:w="100" w:type="dxa"/>
              <w:left w:w="100" w:type="dxa"/>
              <w:bottom w:w="100" w:type="dxa"/>
              <w:right w:w="100" w:type="dxa"/>
            </w:tcMar>
          </w:tcPr>
          <w:p w14:paraId="70E948DA" w14:textId="77777777" w:rsidR="00082A0F" w:rsidRDefault="005E15D4">
            <w:pPr>
              <w:widowControl w:val="0"/>
              <w:pBdr>
                <w:top w:val="nil"/>
                <w:left w:val="nil"/>
                <w:bottom w:val="nil"/>
                <w:right w:val="nil"/>
                <w:between w:val="nil"/>
              </w:pBdr>
              <w:spacing w:line="240" w:lineRule="auto"/>
              <w:ind w:left="130"/>
              <w:rPr>
                <w:color w:val="1FA15D"/>
              </w:rPr>
            </w:pPr>
            <w:r>
              <w:rPr>
                <w:color w:val="1FA15D"/>
              </w:rPr>
              <w:t xml:space="preserve">¶ </w:t>
            </w:r>
          </w:p>
        </w:tc>
        <w:tc>
          <w:tcPr>
            <w:tcW w:w="7159" w:type="dxa"/>
            <w:shd w:val="clear" w:color="auto" w:fill="auto"/>
            <w:tcMar>
              <w:top w:w="100" w:type="dxa"/>
              <w:left w:w="100" w:type="dxa"/>
              <w:bottom w:w="100" w:type="dxa"/>
              <w:right w:w="100" w:type="dxa"/>
            </w:tcMar>
          </w:tcPr>
          <w:p w14:paraId="409CD798" w14:textId="77777777" w:rsidR="00082A0F" w:rsidRDefault="005E15D4">
            <w:pPr>
              <w:widowControl w:val="0"/>
              <w:pBdr>
                <w:top w:val="nil"/>
                <w:left w:val="nil"/>
                <w:bottom w:val="nil"/>
                <w:right w:val="nil"/>
                <w:between w:val="nil"/>
              </w:pBdr>
              <w:spacing w:line="240" w:lineRule="auto"/>
              <w:ind w:left="119"/>
              <w:rPr>
                <w:color w:val="1FA15D"/>
              </w:rPr>
            </w:pPr>
            <w:r>
              <w:rPr>
                <w:color w:val="1FA15D"/>
              </w:rPr>
              <w:t>¶ ¶ ¶</w:t>
            </w:r>
          </w:p>
        </w:tc>
      </w:tr>
      <w:tr w:rsidR="00082A0F" w14:paraId="18E282C6" w14:textId="77777777">
        <w:trPr>
          <w:trHeight w:val="260"/>
        </w:trPr>
        <w:tc>
          <w:tcPr>
            <w:tcW w:w="2200" w:type="dxa"/>
            <w:gridSpan w:val="2"/>
            <w:shd w:val="clear" w:color="auto" w:fill="auto"/>
            <w:tcMar>
              <w:top w:w="100" w:type="dxa"/>
              <w:left w:w="100" w:type="dxa"/>
              <w:bottom w:w="100" w:type="dxa"/>
              <w:right w:w="100" w:type="dxa"/>
            </w:tcMar>
          </w:tcPr>
          <w:p w14:paraId="31B4C6E1" w14:textId="77777777" w:rsidR="00082A0F" w:rsidRDefault="005E15D4">
            <w:pPr>
              <w:widowControl w:val="0"/>
              <w:pBdr>
                <w:top w:val="nil"/>
                <w:left w:val="nil"/>
                <w:bottom w:val="nil"/>
                <w:right w:val="nil"/>
                <w:between w:val="nil"/>
              </w:pBdr>
              <w:spacing w:line="240" w:lineRule="auto"/>
              <w:ind w:left="130"/>
              <w:rPr>
                <w:color w:val="1FA15D"/>
                <w:shd w:val="clear" w:color="auto" w:fill="D9D9D9"/>
              </w:rPr>
            </w:pPr>
            <w:r>
              <w:rPr>
                <w:color w:val="1FA15D"/>
                <w:shd w:val="clear" w:color="auto" w:fill="D9D9D9"/>
              </w:rPr>
              <w:t xml:space="preserve">¶ </w:t>
            </w:r>
          </w:p>
        </w:tc>
        <w:tc>
          <w:tcPr>
            <w:tcW w:w="7159" w:type="dxa"/>
            <w:shd w:val="clear" w:color="auto" w:fill="auto"/>
            <w:tcMar>
              <w:top w:w="100" w:type="dxa"/>
              <w:left w:w="100" w:type="dxa"/>
              <w:bottom w:w="100" w:type="dxa"/>
              <w:right w:w="100" w:type="dxa"/>
            </w:tcMar>
          </w:tcPr>
          <w:p w14:paraId="7F3E6CD7" w14:textId="77777777" w:rsidR="00082A0F" w:rsidRDefault="005E15D4">
            <w:pPr>
              <w:widowControl w:val="0"/>
              <w:pBdr>
                <w:top w:val="nil"/>
                <w:left w:val="nil"/>
                <w:bottom w:val="nil"/>
                <w:right w:val="nil"/>
                <w:between w:val="nil"/>
              </w:pBdr>
              <w:spacing w:line="240" w:lineRule="auto"/>
              <w:ind w:left="119"/>
              <w:rPr>
                <w:color w:val="1FA15D"/>
                <w:shd w:val="clear" w:color="auto" w:fill="D9D9D9"/>
              </w:rPr>
            </w:pPr>
            <w:r>
              <w:rPr>
                <w:color w:val="1FA15D"/>
                <w:shd w:val="clear" w:color="auto" w:fill="D9D9D9"/>
              </w:rPr>
              <w:t>¶ ¶ ¶</w:t>
            </w:r>
          </w:p>
        </w:tc>
      </w:tr>
      <w:tr w:rsidR="00082A0F" w14:paraId="4B1CB047" w14:textId="77777777">
        <w:trPr>
          <w:trHeight w:val="260"/>
        </w:trPr>
        <w:tc>
          <w:tcPr>
            <w:tcW w:w="2200" w:type="dxa"/>
            <w:gridSpan w:val="2"/>
            <w:shd w:val="clear" w:color="auto" w:fill="auto"/>
            <w:tcMar>
              <w:top w:w="100" w:type="dxa"/>
              <w:left w:w="100" w:type="dxa"/>
              <w:bottom w:w="100" w:type="dxa"/>
              <w:right w:w="100" w:type="dxa"/>
            </w:tcMar>
          </w:tcPr>
          <w:p w14:paraId="44BF9369" w14:textId="77777777" w:rsidR="00082A0F" w:rsidRDefault="005E15D4">
            <w:pPr>
              <w:widowControl w:val="0"/>
              <w:pBdr>
                <w:top w:val="nil"/>
                <w:left w:val="nil"/>
                <w:bottom w:val="nil"/>
                <w:right w:val="nil"/>
                <w:between w:val="nil"/>
              </w:pBdr>
              <w:spacing w:line="240" w:lineRule="auto"/>
              <w:ind w:left="130"/>
              <w:rPr>
                <w:color w:val="1FA15D"/>
              </w:rPr>
            </w:pPr>
            <w:r>
              <w:rPr>
                <w:color w:val="1FA15D"/>
              </w:rPr>
              <w:t xml:space="preserve">¶ </w:t>
            </w:r>
          </w:p>
        </w:tc>
        <w:tc>
          <w:tcPr>
            <w:tcW w:w="7159" w:type="dxa"/>
            <w:shd w:val="clear" w:color="auto" w:fill="auto"/>
            <w:tcMar>
              <w:top w:w="100" w:type="dxa"/>
              <w:left w:w="100" w:type="dxa"/>
              <w:bottom w:w="100" w:type="dxa"/>
              <w:right w:w="100" w:type="dxa"/>
            </w:tcMar>
          </w:tcPr>
          <w:p w14:paraId="048706CE" w14:textId="77777777" w:rsidR="00082A0F" w:rsidRDefault="005E15D4">
            <w:pPr>
              <w:widowControl w:val="0"/>
              <w:pBdr>
                <w:top w:val="nil"/>
                <w:left w:val="nil"/>
                <w:bottom w:val="nil"/>
                <w:right w:val="nil"/>
                <w:between w:val="nil"/>
              </w:pBdr>
              <w:spacing w:line="240" w:lineRule="auto"/>
              <w:ind w:left="119"/>
              <w:rPr>
                <w:color w:val="1FA15D"/>
              </w:rPr>
            </w:pPr>
            <w:r>
              <w:rPr>
                <w:color w:val="1FA15D"/>
              </w:rPr>
              <w:t>¶ ¶ ¶</w:t>
            </w:r>
          </w:p>
        </w:tc>
      </w:tr>
      <w:tr w:rsidR="00082A0F" w14:paraId="442071C5" w14:textId="77777777">
        <w:trPr>
          <w:trHeight w:val="279"/>
        </w:trPr>
        <w:tc>
          <w:tcPr>
            <w:tcW w:w="2200" w:type="dxa"/>
            <w:gridSpan w:val="2"/>
            <w:shd w:val="clear" w:color="auto" w:fill="auto"/>
            <w:tcMar>
              <w:top w:w="100" w:type="dxa"/>
              <w:left w:w="100" w:type="dxa"/>
              <w:bottom w:w="100" w:type="dxa"/>
              <w:right w:w="100" w:type="dxa"/>
            </w:tcMar>
          </w:tcPr>
          <w:p w14:paraId="26A36A69" w14:textId="77777777" w:rsidR="00082A0F" w:rsidRDefault="005E15D4">
            <w:pPr>
              <w:widowControl w:val="0"/>
              <w:pBdr>
                <w:top w:val="nil"/>
                <w:left w:val="nil"/>
                <w:bottom w:val="nil"/>
                <w:right w:val="nil"/>
                <w:between w:val="nil"/>
              </w:pBdr>
              <w:spacing w:line="240" w:lineRule="auto"/>
              <w:ind w:left="130"/>
              <w:rPr>
                <w:color w:val="1FA15D"/>
                <w:shd w:val="clear" w:color="auto" w:fill="D9D9D9"/>
              </w:rPr>
            </w:pPr>
            <w:r>
              <w:rPr>
                <w:color w:val="1FA15D"/>
                <w:shd w:val="clear" w:color="auto" w:fill="D9D9D9"/>
              </w:rPr>
              <w:t xml:space="preserve">¶ </w:t>
            </w:r>
          </w:p>
        </w:tc>
        <w:tc>
          <w:tcPr>
            <w:tcW w:w="7159" w:type="dxa"/>
            <w:shd w:val="clear" w:color="auto" w:fill="auto"/>
            <w:tcMar>
              <w:top w:w="100" w:type="dxa"/>
              <w:left w:w="100" w:type="dxa"/>
              <w:bottom w:w="100" w:type="dxa"/>
              <w:right w:w="100" w:type="dxa"/>
            </w:tcMar>
          </w:tcPr>
          <w:p w14:paraId="66361715" w14:textId="77777777" w:rsidR="00082A0F" w:rsidRDefault="005E15D4">
            <w:pPr>
              <w:widowControl w:val="0"/>
              <w:pBdr>
                <w:top w:val="nil"/>
                <w:left w:val="nil"/>
                <w:bottom w:val="nil"/>
                <w:right w:val="nil"/>
                <w:between w:val="nil"/>
              </w:pBdr>
              <w:spacing w:line="240" w:lineRule="auto"/>
              <w:ind w:left="119"/>
              <w:rPr>
                <w:color w:val="1FA15D"/>
                <w:shd w:val="clear" w:color="auto" w:fill="D9D9D9"/>
              </w:rPr>
            </w:pPr>
            <w:r>
              <w:rPr>
                <w:color w:val="1FA15D"/>
                <w:shd w:val="clear" w:color="auto" w:fill="D9D9D9"/>
              </w:rPr>
              <w:t>¶ ¶ ¶</w:t>
            </w:r>
          </w:p>
        </w:tc>
      </w:tr>
      <w:tr w:rsidR="00082A0F" w14:paraId="241A2F02" w14:textId="77777777">
        <w:trPr>
          <w:trHeight w:val="260"/>
        </w:trPr>
        <w:tc>
          <w:tcPr>
            <w:tcW w:w="2200" w:type="dxa"/>
            <w:gridSpan w:val="2"/>
            <w:shd w:val="clear" w:color="auto" w:fill="auto"/>
            <w:tcMar>
              <w:top w:w="100" w:type="dxa"/>
              <w:left w:w="100" w:type="dxa"/>
              <w:bottom w:w="100" w:type="dxa"/>
              <w:right w:w="100" w:type="dxa"/>
            </w:tcMar>
          </w:tcPr>
          <w:p w14:paraId="2BB9770C" w14:textId="77777777" w:rsidR="00082A0F" w:rsidRDefault="005E15D4">
            <w:pPr>
              <w:widowControl w:val="0"/>
              <w:pBdr>
                <w:top w:val="nil"/>
                <w:left w:val="nil"/>
                <w:bottom w:val="nil"/>
                <w:right w:val="nil"/>
                <w:between w:val="nil"/>
              </w:pBdr>
              <w:spacing w:line="240" w:lineRule="auto"/>
              <w:ind w:left="130"/>
              <w:rPr>
                <w:color w:val="1FA15D"/>
              </w:rPr>
            </w:pPr>
            <w:r>
              <w:rPr>
                <w:color w:val="1FA15D"/>
              </w:rPr>
              <w:t xml:space="preserve">¶ </w:t>
            </w:r>
          </w:p>
        </w:tc>
        <w:tc>
          <w:tcPr>
            <w:tcW w:w="7159" w:type="dxa"/>
            <w:shd w:val="clear" w:color="auto" w:fill="auto"/>
            <w:tcMar>
              <w:top w:w="100" w:type="dxa"/>
              <w:left w:w="100" w:type="dxa"/>
              <w:bottom w:w="100" w:type="dxa"/>
              <w:right w:w="100" w:type="dxa"/>
            </w:tcMar>
          </w:tcPr>
          <w:p w14:paraId="0518D118" w14:textId="77777777" w:rsidR="00082A0F" w:rsidRDefault="005E15D4">
            <w:pPr>
              <w:widowControl w:val="0"/>
              <w:pBdr>
                <w:top w:val="nil"/>
                <w:left w:val="nil"/>
                <w:bottom w:val="nil"/>
                <w:right w:val="nil"/>
                <w:between w:val="nil"/>
              </w:pBdr>
              <w:spacing w:line="240" w:lineRule="auto"/>
              <w:ind w:left="119"/>
              <w:rPr>
                <w:color w:val="1FA15D"/>
              </w:rPr>
            </w:pPr>
            <w:r>
              <w:rPr>
                <w:color w:val="1FA15D"/>
              </w:rPr>
              <w:t>¶ ¶ ¶</w:t>
            </w:r>
          </w:p>
        </w:tc>
      </w:tr>
      <w:tr w:rsidR="00082A0F" w14:paraId="430ACE00" w14:textId="77777777">
        <w:trPr>
          <w:trHeight w:val="279"/>
        </w:trPr>
        <w:tc>
          <w:tcPr>
            <w:tcW w:w="2200" w:type="dxa"/>
            <w:gridSpan w:val="2"/>
            <w:shd w:val="clear" w:color="auto" w:fill="auto"/>
            <w:tcMar>
              <w:top w:w="100" w:type="dxa"/>
              <w:left w:w="100" w:type="dxa"/>
              <w:bottom w:w="100" w:type="dxa"/>
              <w:right w:w="100" w:type="dxa"/>
            </w:tcMar>
          </w:tcPr>
          <w:p w14:paraId="1B8A166D" w14:textId="77777777" w:rsidR="00082A0F" w:rsidRDefault="005E15D4">
            <w:pPr>
              <w:widowControl w:val="0"/>
              <w:pBdr>
                <w:top w:val="nil"/>
                <w:left w:val="nil"/>
                <w:bottom w:val="nil"/>
                <w:right w:val="nil"/>
                <w:between w:val="nil"/>
              </w:pBdr>
              <w:spacing w:line="240" w:lineRule="auto"/>
              <w:ind w:left="130"/>
              <w:rPr>
                <w:color w:val="1FA15D"/>
                <w:shd w:val="clear" w:color="auto" w:fill="D9D9D9"/>
              </w:rPr>
            </w:pPr>
            <w:r>
              <w:rPr>
                <w:color w:val="1FA15D"/>
                <w:shd w:val="clear" w:color="auto" w:fill="D9D9D9"/>
              </w:rPr>
              <w:t xml:space="preserve">¶ </w:t>
            </w:r>
          </w:p>
        </w:tc>
        <w:tc>
          <w:tcPr>
            <w:tcW w:w="7159" w:type="dxa"/>
            <w:shd w:val="clear" w:color="auto" w:fill="auto"/>
            <w:tcMar>
              <w:top w:w="100" w:type="dxa"/>
              <w:left w:w="100" w:type="dxa"/>
              <w:bottom w:w="100" w:type="dxa"/>
              <w:right w:w="100" w:type="dxa"/>
            </w:tcMar>
          </w:tcPr>
          <w:p w14:paraId="1B8B1E01" w14:textId="77777777" w:rsidR="00082A0F" w:rsidRDefault="005E15D4">
            <w:pPr>
              <w:widowControl w:val="0"/>
              <w:pBdr>
                <w:top w:val="nil"/>
                <w:left w:val="nil"/>
                <w:bottom w:val="nil"/>
                <w:right w:val="nil"/>
                <w:between w:val="nil"/>
              </w:pBdr>
              <w:spacing w:line="240" w:lineRule="auto"/>
              <w:ind w:left="119"/>
              <w:rPr>
                <w:color w:val="1FA15D"/>
                <w:shd w:val="clear" w:color="auto" w:fill="D9D9D9"/>
              </w:rPr>
            </w:pPr>
            <w:r>
              <w:rPr>
                <w:color w:val="1FA15D"/>
                <w:shd w:val="clear" w:color="auto" w:fill="D9D9D9"/>
              </w:rPr>
              <w:t>¶ ¶ ¶</w:t>
            </w:r>
          </w:p>
        </w:tc>
      </w:tr>
      <w:tr w:rsidR="00082A0F" w14:paraId="2CCF2920" w14:textId="77777777">
        <w:trPr>
          <w:trHeight w:val="260"/>
        </w:trPr>
        <w:tc>
          <w:tcPr>
            <w:tcW w:w="2200" w:type="dxa"/>
            <w:gridSpan w:val="2"/>
            <w:shd w:val="clear" w:color="auto" w:fill="auto"/>
            <w:tcMar>
              <w:top w:w="100" w:type="dxa"/>
              <w:left w:w="100" w:type="dxa"/>
              <w:bottom w:w="100" w:type="dxa"/>
              <w:right w:w="100" w:type="dxa"/>
            </w:tcMar>
          </w:tcPr>
          <w:p w14:paraId="108DB457" w14:textId="77777777" w:rsidR="00082A0F" w:rsidRDefault="005E15D4">
            <w:pPr>
              <w:widowControl w:val="0"/>
              <w:pBdr>
                <w:top w:val="nil"/>
                <w:left w:val="nil"/>
                <w:bottom w:val="nil"/>
                <w:right w:val="nil"/>
                <w:between w:val="nil"/>
              </w:pBdr>
              <w:spacing w:line="240" w:lineRule="auto"/>
              <w:ind w:left="130"/>
              <w:rPr>
                <w:color w:val="1FA15D"/>
              </w:rPr>
            </w:pPr>
            <w:r>
              <w:rPr>
                <w:color w:val="1FA15D"/>
              </w:rPr>
              <w:t xml:space="preserve">¶ </w:t>
            </w:r>
          </w:p>
        </w:tc>
        <w:tc>
          <w:tcPr>
            <w:tcW w:w="7159" w:type="dxa"/>
            <w:shd w:val="clear" w:color="auto" w:fill="auto"/>
            <w:tcMar>
              <w:top w:w="100" w:type="dxa"/>
              <w:left w:w="100" w:type="dxa"/>
              <w:bottom w:w="100" w:type="dxa"/>
              <w:right w:w="100" w:type="dxa"/>
            </w:tcMar>
          </w:tcPr>
          <w:p w14:paraId="274C1505" w14:textId="77777777" w:rsidR="00082A0F" w:rsidRDefault="005E15D4">
            <w:pPr>
              <w:widowControl w:val="0"/>
              <w:pBdr>
                <w:top w:val="nil"/>
                <w:left w:val="nil"/>
                <w:bottom w:val="nil"/>
                <w:right w:val="nil"/>
                <w:between w:val="nil"/>
              </w:pBdr>
              <w:spacing w:line="240" w:lineRule="auto"/>
              <w:ind w:left="119"/>
              <w:rPr>
                <w:color w:val="1FA15D"/>
              </w:rPr>
            </w:pPr>
            <w:r>
              <w:rPr>
                <w:color w:val="1FA15D"/>
              </w:rPr>
              <w:t>¶ ¶ ¶</w:t>
            </w:r>
          </w:p>
        </w:tc>
      </w:tr>
      <w:tr w:rsidR="00082A0F" w14:paraId="50C3516F" w14:textId="77777777">
        <w:trPr>
          <w:trHeight w:val="319"/>
        </w:trPr>
        <w:tc>
          <w:tcPr>
            <w:tcW w:w="2200" w:type="dxa"/>
            <w:gridSpan w:val="2"/>
            <w:shd w:val="clear" w:color="auto" w:fill="auto"/>
            <w:tcMar>
              <w:top w:w="100" w:type="dxa"/>
              <w:left w:w="100" w:type="dxa"/>
              <w:bottom w:w="100" w:type="dxa"/>
              <w:right w:w="100" w:type="dxa"/>
            </w:tcMar>
          </w:tcPr>
          <w:p w14:paraId="22696EF8" w14:textId="77777777" w:rsidR="00082A0F" w:rsidRDefault="005E15D4">
            <w:pPr>
              <w:widowControl w:val="0"/>
              <w:pBdr>
                <w:top w:val="nil"/>
                <w:left w:val="nil"/>
                <w:bottom w:val="nil"/>
                <w:right w:val="nil"/>
                <w:between w:val="nil"/>
              </w:pBdr>
              <w:spacing w:line="240" w:lineRule="auto"/>
              <w:ind w:left="130"/>
              <w:rPr>
                <w:color w:val="1FA15D"/>
              </w:rPr>
            </w:pPr>
            <w:r>
              <w:rPr>
                <w:color w:val="1FA15D"/>
              </w:rPr>
              <w:t xml:space="preserve">¶ </w:t>
            </w:r>
          </w:p>
        </w:tc>
        <w:tc>
          <w:tcPr>
            <w:tcW w:w="7159" w:type="dxa"/>
            <w:shd w:val="clear" w:color="auto" w:fill="auto"/>
            <w:tcMar>
              <w:top w:w="100" w:type="dxa"/>
              <w:left w:w="100" w:type="dxa"/>
              <w:bottom w:w="100" w:type="dxa"/>
              <w:right w:w="100" w:type="dxa"/>
            </w:tcMar>
          </w:tcPr>
          <w:p w14:paraId="41D2D85D" w14:textId="77777777" w:rsidR="00082A0F" w:rsidRDefault="005E15D4">
            <w:pPr>
              <w:widowControl w:val="0"/>
              <w:pBdr>
                <w:top w:val="nil"/>
                <w:left w:val="nil"/>
                <w:bottom w:val="nil"/>
                <w:right w:val="nil"/>
                <w:between w:val="nil"/>
              </w:pBdr>
              <w:spacing w:line="240" w:lineRule="auto"/>
              <w:ind w:left="119"/>
              <w:rPr>
                <w:color w:val="1FA15D"/>
              </w:rPr>
            </w:pPr>
            <w:r>
              <w:rPr>
                <w:color w:val="1FA15D"/>
              </w:rPr>
              <w:t>¶ ¶ ¶</w:t>
            </w:r>
          </w:p>
        </w:tc>
      </w:tr>
      <w:tr w:rsidR="00082A0F" w14:paraId="44089E82" w14:textId="77777777">
        <w:trPr>
          <w:trHeight w:val="280"/>
        </w:trPr>
        <w:tc>
          <w:tcPr>
            <w:tcW w:w="2200" w:type="dxa"/>
            <w:gridSpan w:val="2"/>
            <w:shd w:val="clear" w:color="auto" w:fill="auto"/>
            <w:tcMar>
              <w:top w:w="100" w:type="dxa"/>
              <w:left w:w="100" w:type="dxa"/>
              <w:bottom w:w="100" w:type="dxa"/>
              <w:right w:w="100" w:type="dxa"/>
            </w:tcMar>
          </w:tcPr>
          <w:p w14:paraId="7017ED82" w14:textId="77777777" w:rsidR="00082A0F" w:rsidRDefault="005E15D4">
            <w:pPr>
              <w:widowControl w:val="0"/>
              <w:pBdr>
                <w:top w:val="nil"/>
                <w:left w:val="nil"/>
                <w:bottom w:val="nil"/>
                <w:right w:val="nil"/>
                <w:between w:val="nil"/>
              </w:pBdr>
              <w:spacing w:line="240" w:lineRule="auto"/>
              <w:ind w:left="130"/>
              <w:rPr>
                <w:color w:val="1FA15D"/>
              </w:rPr>
            </w:pPr>
            <w:r>
              <w:rPr>
                <w:color w:val="1FA15D"/>
              </w:rPr>
              <w:t xml:space="preserve">¶ </w:t>
            </w:r>
          </w:p>
        </w:tc>
        <w:tc>
          <w:tcPr>
            <w:tcW w:w="7159" w:type="dxa"/>
            <w:shd w:val="clear" w:color="auto" w:fill="auto"/>
            <w:tcMar>
              <w:top w:w="100" w:type="dxa"/>
              <w:left w:w="100" w:type="dxa"/>
              <w:bottom w:w="100" w:type="dxa"/>
              <w:right w:w="100" w:type="dxa"/>
            </w:tcMar>
          </w:tcPr>
          <w:p w14:paraId="60FF7A6D" w14:textId="77777777" w:rsidR="00082A0F" w:rsidRDefault="005E15D4">
            <w:pPr>
              <w:widowControl w:val="0"/>
              <w:pBdr>
                <w:top w:val="nil"/>
                <w:left w:val="nil"/>
                <w:bottom w:val="nil"/>
                <w:right w:val="nil"/>
                <w:between w:val="nil"/>
              </w:pBdr>
              <w:spacing w:line="240" w:lineRule="auto"/>
              <w:ind w:left="119"/>
              <w:rPr>
                <w:color w:val="1FA15D"/>
              </w:rPr>
            </w:pPr>
            <w:r>
              <w:rPr>
                <w:color w:val="1FA15D"/>
              </w:rPr>
              <w:t>¶ ¶ ¶</w:t>
            </w:r>
          </w:p>
        </w:tc>
      </w:tr>
      <w:tr w:rsidR="00082A0F" w14:paraId="3E70D176" w14:textId="77777777">
        <w:trPr>
          <w:trHeight w:val="259"/>
        </w:trPr>
        <w:tc>
          <w:tcPr>
            <w:tcW w:w="2200" w:type="dxa"/>
            <w:gridSpan w:val="2"/>
            <w:shd w:val="clear" w:color="auto" w:fill="auto"/>
            <w:tcMar>
              <w:top w:w="100" w:type="dxa"/>
              <w:left w:w="100" w:type="dxa"/>
              <w:bottom w:w="100" w:type="dxa"/>
              <w:right w:w="100" w:type="dxa"/>
            </w:tcMar>
          </w:tcPr>
          <w:p w14:paraId="19B5C52F" w14:textId="77777777" w:rsidR="00082A0F" w:rsidRDefault="005E15D4">
            <w:pPr>
              <w:widowControl w:val="0"/>
              <w:pBdr>
                <w:top w:val="nil"/>
                <w:left w:val="nil"/>
                <w:bottom w:val="nil"/>
                <w:right w:val="nil"/>
                <w:between w:val="nil"/>
              </w:pBdr>
              <w:spacing w:line="240" w:lineRule="auto"/>
              <w:ind w:left="130"/>
              <w:rPr>
                <w:color w:val="1FA15D"/>
                <w:shd w:val="clear" w:color="auto" w:fill="D9D9D9"/>
              </w:rPr>
            </w:pPr>
            <w:r>
              <w:rPr>
                <w:color w:val="1FA15D"/>
                <w:shd w:val="clear" w:color="auto" w:fill="D9D9D9"/>
              </w:rPr>
              <w:t xml:space="preserve">¶ </w:t>
            </w:r>
          </w:p>
        </w:tc>
        <w:tc>
          <w:tcPr>
            <w:tcW w:w="7159" w:type="dxa"/>
            <w:shd w:val="clear" w:color="auto" w:fill="auto"/>
            <w:tcMar>
              <w:top w:w="100" w:type="dxa"/>
              <w:left w:w="100" w:type="dxa"/>
              <w:bottom w:w="100" w:type="dxa"/>
              <w:right w:w="100" w:type="dxa"/>
            </w:tcMar>
          </w:tcPr>
          <w:p w14:paraId="6D5A5B63" w14:textId="77777777" w:rsidR="00082A0F" w:rsidRDefault="005E15D4">
            <w:pPr>
              <w:widowControl w:val="0"/>
              <w:pBdr>
                <w:top w:val="nil"/>
                <w:left w:val="nil"/>
                <w:bottom w:val="nil"/>
                <w:right w:val="nil"/>
                <w:between w:val="nil"/>
              </w:pBdr>
              <w:spacing w:line="240" w:lineRule="auto"/>
              <w:ind w:left="119"/>
              <w:rPr>
                <w:color w:val="1FA15D"/>
                <w:shd w:val="clear" w:color="auto" w:fill="D9D9D9"/>
              </w:rPr>
            </w:pPr>
            <w:r>
              <w:rPr>
                <w:color w:val="1FA15D"/>
                <w:shd w:val="clear" w:color="auto" w:fill="D9D9D9"/>
              </w:rPr>
              <w:t>¶ ¶ ¶</w:t>
            </w:r>
          </w:p>
        </w:tc>
      </w:tr>
      <w:tr w:rsidR="00082A0F" w14:paraId="4475E81D" w14:textId="77777777">
        <w:trPr>
          <w:trHeight w:val="280"/>
        </w:trPr>
        <w:tc>
          <w:tcPr>
            <w:tcW w:w="2200" w:type="dxa"/>
            <w:gridSpan w:val="2"/>
            <w:shd w:val="clear" w:color="auto" w:fill="auto"/>
            <w:tcMar>
              <w:top w:w="100" w:type="dxa"/>
              <w:left w:w="100" w:type="dxa"/>
              <w:bottom w:w="100" w:type="dxa"/>
              <w:right w:w="100" w:type="dxa"/>
            </w:tcMar>
          </w:tcPr>
          <w:p w14:paraId="0920764F" w14:textId="77777777" w:rsidR="00082A0F" w:rsidRDefault="005E15D4">
            <w:pPr>
              <w:widowControl w:val="0"/>
              <w:pBdr>
                <w:top w:val="nil"/>
                <w:left w:val="nil"/>
                <w:bottom w:val="nil"/>
                <w:right w:val="nil"/>
                <w:between w:val="nil"/>
              </w:pBdr>
              <w:spacing w:line="240" w:lineRule="auto"/>
              <w:ind w:left="130"/>
              <w:rPr>
                <w:color w:val="1FA15D"/>
              </w:rPr>
            </w:pPr>
            <w:r>
              <w:rPr>
                <w:color w:val="1FA15D"/>
              </w:rPr>
              <w:t xml:space="preserve">¶ </w:t>
            </w:r>
          </w:p>
        </w:tc>
        <w:tc>
          <w:tcPr>
            <w:tcW w:w="7159" w:type="dxa"/>
            <w:shd w:val="clear" w:color="auto" w:fill="auto"/>
            <w:tcMar>
              <w:top w:w="100" w:type="dxa"/>
              <w:left w:w="100" w:type="dxa"/>
              <w:bottom w:w="100" w:type="dxa"/>
              <w:right w:w="100" w:type="dxa"/>
            </w:tcMar>
          </w:tcPr>
          <w:p w14:paraId="3D677164" w14:textId="77777777" w:rsidR="00082A0F" w:rsidRDefault="005E15D4">
            <w:pPr>
              <w:widowControl w:val="0"/>
              <w:pBdr>
                <w:top w:val="nil"/>
                <w:left w:val="nil"/>
                <w:bottom w:val="nil"/>
                <w:right w:val="nil"/>
                <w:between w:val="nil"/>
              </w:pBdr>
              <w:spacing w:line="240" w:lineRule="auto"/>
              <w:ind w:left="119"/>
              <w:rPr>
                <w:color w:val="1FA15D"/>
              </w:rPr>
            </w:pPr>
            <w:r>
              <w:rPr>
                <w:color w:val="1FA15D"/>
              </w:rPr>
              <w:t>¶ ¶ ¶</w:t>
            </w:r>
          </w:p>
        </w:tc>
      </w:tr>
      <w:tr w:rsidR="00082A0F" w14:paraId="6011F0E5" w14:textId="77777777">
        <w:trPr>
          <w:trHeight w:val="259"/>
        </w:trPr>
        <w:tc>
          <w:tcPr>
            <w:tcW w:w="2200" w:type="dxa"/>
            <w:gridSpan w:val="2"/>
            <w:shd w:val="clear" w:color="auto" w:fill="auto"/>
            <w:tcMar>
              <w:top w:w="100" w:type="dxa"/>
              <w:left w:w="100" w:type="dxa"/>
              <w:bottom w:w="100" w:type="dxa"/>
              <w:right w:w="100" w:type="dxa"/>
            </w:tcMar>
          </w:tcPr>
          <w:p w14:paraId="7A5671C1" w14:textId="77777777" w:rsidR="00082A0F" w:rsidRDefault="005E15D4">
            <w:pPr>
              <w:widowControl w:val="0"/>
              <w:pBdr>
                <w:top w:val="nil"/>
                <w:left w:val="nil"/>
                <w:bottom w:val="nil"/>
                <w:right w:val="nil"/>
                <w:between w:val="nil"/>
              </w:pBdr>
              <w:spacing w:line="240" w:lineRule="auto"/>
              <w:ind w:left="130"/>
              <w:rPr>
                <w:color w:val="1FA15D"/>
                <w:shd w:val="clear" w:color="auto" w:fill="D9D9D9"/>
              </w:rPr>
            </w:pPr>
            <w:r>
              <w:rPr>
                <w:color w:val="1FA15D"/>
                <w:shd w:val="clear" w:color="auto" w:fill="D9D9D9"/>
              </w:rPr>
              <w:t xml:space="preserve">¶ </w:t>
            </w:r>
          </w:p>
        </w:tc>
        <w:tc>
          <w:tcPr>
            <w:tcW w:w="7159" w:type="dxa"/>
            <w:shd w:val="clear" w:color="auto" w:fill="auto"/>
            <w:tcMar>
              <w:top w:w="100" w:type="dxa"/>
              <w:left w:w="100" w:type="dxa"/>
              <w:bottom w:w="100" w:type="dxa"/>
              <w:right w:w="100" w:type="dxa"/>
            </w:tcMar>
          </w:tcPr>
          <w:p w14:paraId="6156F56B" w14:textId="77777777" w:rsidR="00082A0F" w:rsidRDefault="005E15D4">
            <w:pPr>
              <w:widowControl w:val="0"/>
              <w:pBdr>
                <w:top w:val="nil"/>
                <w:left w:val="nil"/>
                <w:bottom w:val="nil"/>
                <w:right w:val="nil"/>
                <w:between w:val="nil"/>
              </w:pBdr>
              <w:spacing w:line="240" w:lineRule="auto"/>
              <w:ind w:left="119"/>
              <w:rPr>
                <w:color w:val="1FA15D"/>
                <w:shd w:val="clear" w:color="auto" w:fill="D9D9D9"/>
              </w:rPr>
            </w:pPr>
            <w:r>
              <w:rPr>
                <w:color w:val="1FA15D"/>
                <w:shd w:val="clear" w:color="auto" w:fill="D9D9D9"/>
              </w:rPr>
              <w:t>¶ ¶ ¶</w:t>
            </w:r>
          </w:p>
        </w:tc>
      </w:tr>
      <w:tr w:rsidR="00082A0F" w14:paraId="2BE601D8" w14:textId="77777777">
        <w:trPr>
          <w:trHeight w:val="260"/>
        </w:trPr>
        <w:tc>
          <w:tcPr>
            <w:tcW w:w="2200" w:type="dxa"/>
            <w:gridSpan w:val="2"/>
            <w:shd w:val="clear" w:color="auto" w:fill="auto"/>
            <w:tcMar>
              <w:top w:w="100" w:type="dxa"/>
              <w:left w:w="100" w:type="dxa"/>
              <w:bottom w:w="100" w:type="dxa"/>
              <w:right w:w="100" w:type="dxa"/>
            </w:tcMar>
          </w:tcPr>
          <w:p w14:paraId="2B537807" w14:textId="77777777" w:rsidR="00082A0F" w:rsidRDefault="005E15D4">
            <w:pPr>
              <w:widowControl w:val="0"/>
              <w:pBdr>
                <w:top w:val="nil"/>
                <w:left w:val="nil"/>
                <w:bottom w:val="nil"/>
                <w:right w:val="nil"/>
                <w:between w:val="nil"/>
              </w:pBdr>
              <w:spacing w:line="240" w:lineRule="auto"/>
              <w:ind w:left="130"/>
              <w:rPr>
                <w:color w:val="1FA15D"/>
              </w:rPr>
            </w:pPr>
            <w:r>
              <w:rPr>
                <w:color w:val="1FA15D"/>
              </w:rPr>
              <w:t xml:space="preserve">¶ </w:t>
            </w:r>
          </w:p>
        </w:tc>
        <w:tc>
          <w:tcPr>
            <w:tcW w:w="7159" w:type="dxa"/>
            <w:shd w:val="clear" w:color="auto" w:fill="auto"/>
            <w:tcMar>
              <w:top w:w="100" w:type="dxa"/>
              <w:left w:w="100" w:type="dxa"/>
              <w:bottom w:w="100" w:type="dxa"/>
              <w:right w:w="100" w:type="dxa"/>
            </w:tcMar>
          </w:tcPr>
          <w:p w14:paraId="3C308188" w14:textId="77777777" w:rsidR="00082A0F" w:rsidRDefault="005E15D4">
            <w:pPr>
              <w:widowControl w:val="0"/>
              <w:pBdr>
                <w:top w:val="nil"/>
                <w:left w:val="nil"/>
                <w:bottom w:val="nil"/>
                <w:right w:val="nil"/>
                <w:between w:val="nil"/>
              </w:pBdr>
              <w:spacing w:line="240" w:lineRule="auto"/>
              <w:ind w:left="119"/>
              <w:rPr>
                <w:color w:val="1FA15D"/>
              </w:rPr>
            </w:pPr>
            <w:r>
              <w:rPr>
                <w:color w:val="1FA15D"/>
              </w:rPr>
              <w:t>¶ ¶ ¶</w:t>
            </w:r>
          </w:p>
        </w:tc>
      </w:tr>
      <w:tr w:rsidR="00082A0F" w14:paraId="0A684035" w14:textId="77777777">
        <w:trPr>
          <w:trHeight w:val="280"/>
        </w:trPr>
        <w:tc>
          <w:tcPr>
            <w:tcW w:w="2200" w:type="dxa"/>
            <w:gridSpan w:val="2"/>
            <w:shd w:val="clear" w:color="auto" w:fill="auto"/>
            <w:tcMar>
              <w:top w:w="100" w:type="dxa"/>
              <w:left w:w="100" w:type="dxa"/>
              <w:bottom w:w="100" w:type="dxa"/>
              <w:right w:w="100" w:type="dxa"/>
            </w:tcMar>
          </w:tcPr>
          <w:p w14:paraId="31E1813A" w14:textId="77777777" w:rsidR="00082A0F" w:rsidRDefault="005E15D4">
            <w:pPr>
              <w:widowControl w:val="0"/>
              <w:pBdr>
                <w:top w:val="nil"/>
                <w:left w:val="nil"/>
                <w:bottom w:val="nil"/>
                <w:right w:val="nil"/>
                <w:between w:val="nil"/>
              </w:pBdr>
              <w:spacing w:line="240" w:lineRule="auto"/>
              <w:ind w:left="130"/>
              <w:rPr>
                <w:color w:val="1FA15D"/>
                <w:shd w:val="clear" w:color="auto" w:fill="D9D9D9"/>
              </w:rPr>
            </w:pPr>
            <w:r>
              <w:rPr>
                <w:color w:val="1FA15D"/>
                <w:shd w:val="clear" w:color="auto" w:fill="D9D9D9"/>
              </w:rPr>
              <w:t xml:space="preserve">¶ </w:t>
            </w:r>
          </w:p>
        </w:tc>
        <w:tc>
          <w:tcPr>
            <w:tcW w:w="7159" w:type="dxa"/>
            <w:shd w:val="clear" w:color="auto" w:fill="auto"/>
            <w:tcMar>
              <w:top w:w="100" w:type="dxa"/>
              <w:left w:w="100" w:type="dxa"/>
              <w:bottom w:w="100" w:type="dxa"/>
              <w:right w:w="100" w:type="dxa"/>
            </w:tcMar>
          </w:tcPr>
          <w:p w14:paraId="33276C08" w14:textId="77777777" w:rsidR="00082A0F" w:rsidRDefault="005E15D4">
            <w:pPr>
              <w:widowControl w:val="0"/>
              <w:pBdr>
                <w:top w:val="nil"/>
                <w:left w:val="nil"/>
                <w:bottom w:val="nil"/>
                <w:right w:val="nil"/>
                <w:between w:val="nil"/>
              </w:pBdr>
              <w:spacing w:line="240" w:lineRule="auto"/>
              <w:ind w:left="119"/>
              <w:rPr>
                <w:color w:val="1FA15D"/>
                <w:shd w:val="clear" w:color="auto" w:fill="D9D9D9"/>
              </w:rPr>
            </w:pPr>
            <w:r>
              <w:rPr>
                <w:color w:val="1FA15D"/>
                <w:shd w:val="clear" w:color="auto" w:fill="D9D9D9"/>
              </w:rPr>
              <w:t>¶ ¶ ¶</w:t>
            </w:r>
          </w:p>
        </w:tc>
      </w:tr>
      <w:tr w:rsidR="00082A0F" w14:paraId="747D2836" w14:textId="77777777">
        <w:trPr>
          <w:trHeight w:val="260"/>
        </w:trPr>
        <w:tc>
          <w:tcPr>
            <w:tcW w:w="2200" w:type="dxa"/>
            <w:gridSpan w:val="2"/>
            <w:shd w:val="clear" w:color="auto" w:fill="auto"/>
            <w:tcMar>
              <w:top w:w="100" w:type="dxa"/>
              <w:left w:w="100" w:type="dxa"/>
              <w:bottom w:w="100" w:type="dxa"/>
              <w:right w:w="100" w:type="dxa"/>
            </w:tcMar>
          </w:tcPr>
          <w:p w14:paraId="5C73E7CD" w14:textId="77777777" w:rsidR="00082A0F" w:rsidRDefault="005E15D4">
            <w:pPr>
              <w:widowControl w:val="0"/>
              <w:pBdr>
                <w:top w:val="nil"/>
                <w:left w:val="nil"/>
                <w:bottom w:val="nil"/>
                <w:right w:val="nil"/>
                <w:between w:val="nil"/>
              </w:pBdr>
              <w:spacing w:line="240" w:lineRule="auto"/>
              <w:ind w:left="130"/>
              <w:rPr>
                <w:color w:val="1FA15D"/>
              </w:rPr>
            </w:pPr>
            <w:r>
              <w:rPr>
                <w:color w:val="1FA15D"/>
              </w:rPr>
              <w:t xml:space="preserve">¶ </w:t>
            </w:r>
          </w:p>
        </w:tc>
        <w:tc>
          <w:tcPr>
            <w:tcW w:w="7159" w:type="dxa"/>
            <w:shd w:val="clear" w:color="auto" w:fill="auto"/>
            <w:tcMar>
              <w:top w:w="100" w:type="dxa"/>
              <w:left w:w="100" w:type="dxa"/>
              <w:bottom w:w="100" w:type="dxa"/>
              <w:right w:w="100" w:type="dxa"/>
            </w:tcMar>
          </w:tcPr>
          <w:p w14:paraId="6590864D" w14:textId="77777777" w:rsidR="00082A0F" w:rsidRDefault="005E15D4">
            <w:pPr>
              <w:widowControl w:val="0"/>
              <w:pBdr>
                <w:top w:val="nil"/>
                <w:left w:val="nil"/>
                <w:bottom w:val="nil"/>
                <w:right w:val="nil"/>
                <w:between w:val="nil"/>
              </w:pBdr>
              <w:spacing w:line="240" w:lineRule="auto"/>
              <w:ind w:left="119"/>
              <w:rPr>
                <w:color w:val="1FA15D"/>
              </w:rPr>
            </w:pPr>
            <w:r>
              <w:rPr>
                <w:color w:val="1FA15D"/>
              </w:rPr>
              <w:t>¶ ¶ ¶</w:t>
            </w:r>
          </w:p>
        </w:tc>
      </w:tr>
    </w:tbl>
    <w:p w14:paraId="007CA392" w14:textId="77777777" w:rsidR="00082A0F" w:rsidRDefault="00082A0F">
      <w:pPr>
        <w:widowControl w:val="0"/>
        <w:pBdr>
          <w:top w:val="nil"/>
          <w:left w:val="nil"/>
          <w:bottom w:val="nil"/>
          <w:right w:val="nil"/>
          <w:between w:val="nil"/>
        </w:pBdr>
        <w:rPr>
          <w:color w:val="000000"/>
        </w:rPr>
      </w:pPr>
    </w:p>
    <w:p w14:paraId="489BC692" w14:textId="77777777" w:rsidR="00082A0F" w:rsidRDefault="00082A0F">
      <w:pPr>
        <w:widowControl w:val="0"/>
        <w:pBdr>
          <w:top w:val="nil"/>
          <w:left w:val="nil"/>
          <w:bottom w:val="nil"/>
          <w:right w:val="nil"/>
          <w:between w:val="nil"/>
        </w:pBdr>
        <w:rPr>
          <w:color w:val="000000"/>
        </w:rPr>
      </w:pPr>
    </w:p>
    <w:p w14:paraId="1B1DA12A" w14:textId="77777777" w:rsidR="00082A0F" w:rsidRDefault="005E15D4">
      <w:pPr>
        <w:widowControl w:val="0"/>
        <w:pBdr>
          <w:top w:val="nil"/>
          <w:left w:val="nil"/>
          <w:bottom w:val="nil"/>
          <w:right w:val="nil"/>
          <w:between w:val="nil"/>
        </w:pBdr>
        <w:spacing w:line="240" w:lineRule="auto"/>
        <w:rPr>
          <w:rFonts w:ascii="Calibri" w:eastAsia="Calibri" w:hAnsi="Calibri" w:cs="Calibri"/>
          <w:b/>
          <w:color w:val="000000"/>
        </w:rPr>
      </w:pPr>
      <w:r>
        <w:rPr>
          <w:rFonts w:ascii="Calibri" w:eastAsia="Calibri" w:hAnsi="Calibri" w:cs="Calibri"/>
          <w:b/>
          <w:color w:val="000000"/>
        </w:rPr>
        <w:t xml:space="preserve">Client Contact Information: </w:t>
      </w:r>
    </w:p>
    <w:p w14:paraId="5ABC8A32" w14:textId="77777777" w:rsidR="00082A0F" w:rsidRDefault="005E15D4">
      <w:pPr>
        <w:widowControl w:val="0"/>
        <w:pBdr>
          <w:top w:val="nil"/>
          <w:left w:val="nil"/>
          <w:bottom w:val="nil"/>
          <w:right w:val="nil"/>
          <w:between w:val="nil"/>
        </w:pBdr>
        <w:spacing w:before="817" w:line="240" w:lineRule="auto"/>
        <w:ind w:left="6"/>
        <w:rPr>
          <w:rFonts w:ascii="Calibri" w:eastAsia="Calibri" w:hAnsi="Calibri" w:cs="Calibri"/>
          <w:b/>
          <w:color w:val="000000"/>
        </w:rPr>
      </w:pPr>
      <w:r>
        <w:rPr>
          <w:rFonts w:ascii="Calibri" w:eastAsia="Calibri" w:hAnsi="Calibri" w:cs="Calibri"/>
          <w:b/>
          <w:color w:val="000000"/>
        </w:rPr>
        <w:t xml:space="preserve">Emergency/Recovery Services Contact Information </w:t>
      </w:r>
    </w:p>
    <w:p w14:paraId="0E0E7403" w14:textId="77777777" w:rsidR="00082A0F" w:rsidRDefault="005E15D4">
      <w:pPr>
        <w:widowControl w:val="0"/>
        <w:pBdr>
          <w:top w:val="nil"/>
          <w:left w:val="nil"/>
          <w:bottom w:val="nil"/>
          <w:right w:val="nil"/>
          <w:between w:val="nil"/>
        </w:pBdr>
        <w:spacing w:before="11" w:line="240" w:lineRule="auto"/>
        <w:ind w:left="621"/>
        <w:rPr>
          <w:rFonts w:ascii="Calibri" w:eastAsia="Calibri" w:hAnsi="Calibri" w:cs="Calibri"/>
          <w:b/>
          <w:color w:val="000000"/>
        </w:rPr>
      </w:pPr>
      <w:r>
        <w:rPr>
          <w:rFonts w:ascii="Calibri" w:eastAsia="Calibri" w:hAnsi="Calibri" w:cs="Calibri"/>
          <w:b/>
          <w:color w:val="000000"/>
        </w:rPr>
        <w:t xml:space="preserve">Royal Bermuda Regiment </w:t>
      </w:r>
    </w:p>
    <w:p w14:paraId="5B855461" w14:textId="77777777" w:rsidR="00082A0F" w:rsidRDefault="005E15D4">
      <w:pPr>
        <w:widowControl w:val="0"/>
        <w:pBdr>
          <w:top w:val="nil"/>
          <w:left w:val="nil"/>
          <w:bottom w:val="nil"/>
          <w:right w:val="nil"/>
          <w:between w:val="nil"/>
        </w:pBdr>
        <w:spacing w:before="11" w:line="240" w:lineRule="auto"/>
        <w:ind w:left="607"/>
        <w:rPr>
          <w:rFonts w:ascii="Calibri" w:eastAsia="Calibri" w:hAnsi="Calibri" w:cs="Calibri"/>
          <w:color w:val="000000"/>
        </w:rPr>
      </w:pPr>
      <w:r>
        <w:rPr>
          <w:rFonts w:ascii="Calibri" w:eastAsia="Calibri" w:hAnsi="Calibri" w:cs="Calibri"/>
          <w:color w:val="000000"/>
        </w:rPr>
        <w:t xml:space="preserve">Telephone: 441-238-1045 </w:t>
      </w:r>
    </w:p>
    <w:p w14:paraId="2502FD68" w14:textId="77777777" w:rsidR="00082A0F" w:rsidRDefault="005E15D4">
      <w:pPr>
        <w:widowControl w:val="0"/>
        <w:pBdr>
          <w:top w:val="nil"/>
          <w:left w:val="nil"/>
          <w:bottom w:val="nil"/>
          <w:right w:val="nil"/>
          <w:between w:val="nil"/>
        </w:pBdr>
        <w:spacing w:before="814" w:line="240" w:lineRule="auto"/>
        <w:ind w:right="64"/>
        <w:jc w:val="right"/>
        <w:rPr>
          <w:color w:val="717073"/>
          <w:sz w:val="20"/>
          <w:szCs w:val="20"/>
        </w:rPr>
      </w:pPr>
      <w:r>
        <w:rPr>
          <w:color w:val="F99D31"/>
        </w:rPr>
        <w:t xml:space="preserve">| </w:t>
      </w:r>
      <w:r>
        <w:rPr>
          <w:color w:val="717073"/>
          <w:sz w:val="20"/>
          <w:szCs w:val="20"/>
        </w:rPr>
        <w:t>page 13</w:t>
      </w:r>
    </w:p>
    <w:p w14:paraId="7EC05565"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339902FF"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1014BB7E" w14:textId="77777777" w:rsidR="00082A0F" w:rsidRDefault="005E15D4">
      <w:pPr>
        <w:widowControl w:val="0"/>
        <w:pBdr>
          <w:top w:val="nil"/>
          <w:left w:val="nil"/>
          <w:bottom w:val="nil"/>
          <w:right w:val="nil"/>
          <w:between w:val="nil"/>
        </w:pBdr>
        <w:spacing w:before="328" w:line="240" w:lineRule="auto"/>
        <w:ind w:left="621"/>
        <w:rPr>
          <w:rFonts w:ascii="Calibri" w:eastAsia="Calibri" w:hAnsi="Calibri" w:cs="Calibri"/>
          <w:b/>
          <w:color w:val="000000"/>
        </w:rPr>
      </w:pPr>
      <w:r>
        <w:rPr>
          <w:rFonts w:ascii="Calibri" w:eastAsia="Calibri" w:hAnsi="Calibri" w:cs="Calibri"/>
          <w:b/>
          <w:color w:val="000000"/>
        </w:rPr>
        <w:t xml:space="preserve">Bermuda Red Cross </w:t>
      </w:r>
    </w:p>
    <w:p w14:paraId="066995DC" w14:textId="77777777" w:rsidR="00082A0F" w:rsidRDefault="005E15D4">
      <w:pPr>
        <w:widowControl w:val="0"/>
        <w:pBdr>
          <w:top w:val="nil"/>
          <w:left w:val="nil"/>
          <w:bottom w:val="nil"/>
          <w:right w:val="nil"/>
          <w:between w:val="nil"/>
        </w:pBdr>
        <w:spacing w:before="11" w:line="240" w:lineRule="auto"/>
        <w:ind w:left="607"/>
        <w:rPr>
          <w:rFonts w:ascii="Calibri" w:eastAsia="Calibri" w:hAnsi="Calibri" w:cs="Calibri"/>
          <w:color w:val="000000"/>
        </w:rPr>
      </w:pPr>
      <w:r>
        <w:rPr>
          <w:rFonts w:ascii="Calibri" w:eastAsia="Calibri" w:hAnsi="Calibri" w:cs="Calibri"/>
          <w:color w:val="000000"/>
        </w:rPr>
        <w:t xml:space="preserve">Telephone: 441-236-8253 </w:t>
      </w:r>
    </w:p>
    <w:p w14:paraId="1BA6DE88" w14:textId="77777777" w:rsidR="00082A0F" w:rsidRDefault="005E15D4">
      <w:pPr>
        <w:widowControl w:val="0"/>
        <w:pBdr>
          <w:top w:val="nil"/>
          <w:left w:val="nil"/>
          <w:bottom w:val="nil"/>
          <w:right w:val="nil"/>
          <w:between w:val="nil"/>
        </w:pBdr>
        <w:spacing w:before="12250" w:line="240" w:lineRule="auto"/>
        <w:ind w:right="65"/>
        <w:jc w:val="right"/>
        <w:rPr>
          <w:color w:val="717073"/>
          <w:sz w:val="20"/>
          <w:szCs w:val="20"/>
        </w:rPr>
      </w:pPr>
      <w:r>
        <w:rPr>
          <w:color w:val="F99D31"/>
        </w:rPr>
        <w:t xml:space="preserve">| </w:t>
      </w:r>
      <w:r>
        <w:rPr>
          <w:color w:val="717073"/>
          <w:sz w:val="20"/>
          <w:szCs w:val="20"/>
        </w:rPr>
        <w:t>page 14</w:t>
      </w:r>
    </w:p>
    <w:p w14:paraId="6BB3D76D"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6D5C707F"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0E54BABD" w14:textId="77777777" w:rsidR="00082A0F" w:rsidRDefault="005E15D4">
      <w:pPr>
        <w:widowControl w:val="0"/>
        <w:pBdr>
          <w:top w:val="nil"/>
          <w:left w:val="nil"/>
          <w:bottom w:val="nil"/>
          <w:right w:val="nil"/>
          <w:between w:val="nil"/>
        </w:pBdr>
        <w:spacing w:before="5430" w:line="240" w:lineRule="auto"/>
        <w:ind w:right="3063"/>
        <w:jc w:val="right"/>
        <w:rPr>
          <w:rFonts w:ascii="Calibri" w:eastAsia="Calibri" w:hAnsi="Calibri" w:cs="Calibri"/>
          <w:b/>
          <w:color w:val="000000"/>
        </w:rPr>
      </w:pPr>
      <w:r>
        <w:rPr>
          <w:rFonts w:ascii="Calibri" w:eastAsia="Calibri" w:hAnsi="Calibri" w:cs="Calibri"/>
          <w:b/>
          <w:color w:val="000000"/>
        </w:rPr>
        <w:t xml:space="preserve">This Page Intentionally Left Blank </w:t>
      </w:r>
    </w:p>
    <w:p w14:paraId="638CAF36" w14:textId="77777777" w:rsidR="00082A0F" w:rsidRDefault="005E15D4">
      <w:pPr>
        <w:widowControl w:val="0"/>
        <w:pBdr>
          <w:top w:val="nil"/>
          <w:left w:val="nil"/>
          <w:bottom w:val="nil"/>
          <w:right w:val="nil"/>
          <w:between w:val="nil"/>
        </w:pBdr>
        <w:spacing w:before="7416" w:line="240" w:lineRule="auto"/>
        <w:ind w:right="63"/>
        <w:jc w:val="right"/>
        <w:rPr>
          <w:color w:val="717073"/>
          <w:sz w:val="20"/>
          <w:szCs w:val="20"/>
        </w:rPr>
      </w:pPr>
      <w:r>
        <w:rPr>
          <w:color w:val="F99D31"/>
        </w:rPr>
        <w:t xml:space="preserve">| </w:t>
      </w:r>
      <w:r>
        <w:rPr>
          <w:color w:val="717073"/>
          <w:sz w:val="20"/>
          <w:szCs w:val="20"/>
        </w:rPr>
        <w:t>page 15</w:t>
      </w:r>
    </w:p>
    <w:p w14:paraId="272AA08E" w14:textId="77777777" w:rsidR="00082A0F" w:rsidRDefault="005E15D4">
      <w:pPr>
        <w:widowControl w:val="0"/>
        <w:pBdr>
          <w:top w:val="nil"/>
          <w:left w:val="nil"/>
          <w:bottom w:val="nil"/>
          <w:right w:val="nil"/>
          <w:between w:val="nil"/>
        </w:pBdr>
        <w:spacing w:line="240" w:lineRule="auto"/>
        <w:ind w:right="8"/>
        <w:jc w:val="right"/>
        <w:rPr>
          <w:b/>
          <w:color w:val="717073"/>
          <w:sz w:val="19"/>
          <w:szCs w:val="19"/>
        </w:rPr>
      </w:pPr>
      <w:r>
        <w:rPr>
          <w:b/>
          <w:color w:val="717073"/>
          <w:sz w:val="28"/>
          <w:szCs w:val="28"/>
        </w:rPr>
        <w:t>S</w:t>
      </w:r>
      <w:r>
        <w:rPr>
          <w:b/>
          <w:color w:val="717073"/>
          <w:sz w:val="19"/>
          <w:szCs w:val="19"/>
        </w:rPr>
        <w:t xml:space="preserve">EVERE </w:t>
      </w:r>
      <w:r>
        <w:rPr>
          <w:b/>
          <w:color w:val="717073"/>
          <w:sz w:val="28"/>
          <w:szCs w:val="28"/>
        </w:rPr>
        <w:t>W</w:t>
      </w:r>
      <w:r>
        <w:rPr>
          <w:b/>
          <w:color w:val="717073"/>
          <w:sz w:val="19"/>
          <w:szCs w:val="19"/>
        </w:rPr>
        <w:t xml:space="preserve">EATHER </w:t>
      </w:r>
      <w:r>
        <w:rPr>
          <w:b/>
          <w:color w:val="717073"/>
          <w:sz w:val="28"/>
          <w:szCs w:val="28"/>
        </w:rPr>
        <w:t>P</w:t>
      </w:r>
      <w:r>
        <w:rPr>
          <w:b/>
          <w:color w:val="717073"/>
          <w:sz w:val="19"/>
          <w:szCs w:val="19"/>
        </w:rPr>
        <w:t xml:space="preserve">LAN </w:t>
      </w:r>
    </w:p>
    <w:p w14:paraId="295E3DAE" w14:textId="77777777" w:rsidR="00082A0F" w:rsidRDefault="005E15D4">
      <w:pPr>
        <w:widowControl w:val="0"/>
        <w:pBdr>
          <w:top w:val="nil"/>
          <w:left w:val="nil"/>
          <w:bottom w:val="nil"/>
          <w:right w:val="nil"/>
          <w:between w:val="nil"/>
        </w:pBdr>
        <w:spacing w:line="240" w:lineRule="auto"/>
        <w:ind w:right="3"/>
        <w:jc w:val="right"/>
        <w:rPr>
          <w:b/>
          <w:color w:val="717073"/>
          <w:sz w:val="28"/>
          <w:szCs w:val="28"/>
        </w:rPr>
      </w:pPr>
      <w:r>
        <w:rPr>
          <w:b/>
          <w:color w:val="717073"/>
          <w:sz w:val="28"/>
          <w:szCs w:val="28"/>
        </w:rPr>
        <w:t>R</w:t>
      </w:r>
      <w:r>
        <w:rPr>
          <w:b/>
          <w:color w:val="717073"/>
          <w:sz w:val="19"/>
          <w:szCs w:val="19"/>
        </w:rPr>
        <w:t>EV</w:t>
      </w:r>
      <w:r>
        <w:rPr>
          <w:b/>
          <w:color w:val="717073"/>
          <w:sz w:val="28"/>
          <w:szCs w:val="28"/>
        </w:rPr>
        <w:t xml:space="preserve">. 1 </w:t>
      </w:r>
    </w:p>
    <w:p w14:paraId="1F710ABD" w14:textId="77777777" w:rsidR="00082A0F" w:rsidRDefault="005E15D4">
      <w:pPr>
        <w:widowControl w:val="0"/>
        <w:pBdr>
          <w:top w:val="nil"/>
          <w:left w:val="nil"/>
          <w:bottom w:val="nil"/>
          <w:right w:val="nil"/>
          <w:between w:val="nil"/>
        </w:pBdr>
        <w:spacing w:before="5430" w:line="240" w:lineRule="auto"/>
        <w:ind w:right="3190"/>
        <w:jc w:val="right"/>
        <w:rPr>
          <w:rFonts w:ascii="Calibri" w:eastAsia="Calibri" w:hAnsi="Calibri" w:cs="Calibri"/>
          <w:b/>
          <w:color w:val="000000"/>
        </w:rPr>
      </w:pPr>
      <w:r>
        <w:rPr>
          <w:rFonts w:ascii="Calibri" w:eastAsia="Calibri" w:hAnsi="Calibri" w:cs="Calibri"/>
          <w:b/>
          <w:color w:val="000000"/>
        </w:rPr>
        <w:t xml:space="preserve">This Page Intentionally Left Blank </w:t>
      </w:r>
    </w:p>
    <w:p w14:paraId="4EB5B5EC" w14:textId="77777777" w:rsidR="00082A0F" w:rsidRDefault="005E15D4">
      <w:pPr>
        <w:widowControl w:val="0"/>
        <w:pBdr>
          <w:top w:val="nil"/>
          <w:left w:val="nil"/>
          <w:bottom w:val="nil"/>
          <w:right w:val="nil"/>
          <w:between w:val="nil"/>
        </w:pBdr>
        <w:spacing w:before="279" w:line="240" w:lineRule="auto"/>
        <w:ind w:right="3484"/>
        <w:jc w:val="right"/>
        <w:rPr>
          <w:rFonts w:ascii="Calibri" w:eastAsia="Calibri" w:hAnsi="Calibri" w:cs="Calibri"/>
          <w:b/>
          <w:color w:val="000000"/>
          <w:sz w:val="24"/>
          <w:szCs w:val="24"/>
        </w:rPr>
      </w:pPr>
      <w:r>
        <w:rPr>
          <w:rFonts w:ascii="Calibri" w:eastAsia="Calibri" w:hAnsi="Calibri" w:cs="Calibri"/>
          <w:b/>
          <w:color w:val="000000"/>
          <w:sz w:val="24"/>
          <w:szCs w:val="24"/>
        </w:rPr>
        <w:t xml:space="preserve">Hurricane Tracking Chart </w:t>
      </w:r>
    </w:p>
    <w:p w14:paraId="2C110098" w14:textId="77777777" w:rsidR="00082A0F" w:rsidRDefault="005E15D4">
      <w:pPr>
        <w:widowControl w:val="0"/>
        <w:pBdr>
          <w:top w:val="nil"/>
          <w:left w:val="nil"/>
          <w:bottom w:val="nil"/>
          <w:right w:val="nil"/>
          <w:between w:val="nil"/>
        </w:pBdr>
        <w:spacing w:before="6856" w:line="240" w:lineRule="auto"/>
        <w:ind w:right="65"/>
        <w:jc w:val="right"/>
        <w:rPr>
          <w:color w:val="717073"/>
          <w:sz w:val="20"/>
          <w:szCs w:val="20"/>
        </w:rPr>
      </w:pPr>
      <w:r>
        <w:rPr>
          <w:color w:val="F99D31"/>
        </w:rPr>
        <w:t xml:space="preserve">| </w:t>
      </w:r>
      <w:r>
        <w:rPr>
          <w:color w:val="717073"/>
          <w:sz w:val="20"/>
          <w:szCs w:val="20"/>
        </w:rPr>
        <w:t>page 16</w:t>
      </w:r>
    </w:p>
    <w:sectPr w:rsidR="00082A0F">
      <w:pgSz w:w="12240" w:h="15840"/>
      <w:pgMar w:top="992" w:right="1384" w:bottom="874" w:left="1088"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2A0F"/>
    <w:rsid w:val="00082A0F"/>
    <w:rsid w:val="005E1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C78197"/>
  <w15:docId w15:val="{D333C9B3-D967-42C1-8558-179A74915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3222</Words>
  <Characters>18368</Characters>
  <Application>Microsoft Office Word</Application>
  <DocSecurity>0</DocSecurity>
  <Lines>153</Lines>
  <Paragraphs>43</Paragraphs>
  <ScaleCrop>false</ScaleCrop>
  <Company/>
  <LinksUpToDate>false</LinksUpToDate>
  <CharactersWithSpaces>21547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Harris, Brendon</dc:creator>
  <cp:lastModifiedBy>Harris, Brendon</cp:lastModifiedBy>
  <cp:revision>2</cp:revision>
  <dcterms:created xsi:type="dcterms:W3CDTF">2021-07-14T12:27:00Z</dcterms:created>
  <dcterms:modified xsi:type="dcterms:W3CDTF">2021-07-14T12:27:00Z</dcterms:modified>
</cp:coreProperties>
</file>